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1AE8" w:rsidRPr="00BC5E19" w:rsidRDefault="00631AE8" w:rsidP="00631AE8">
      <w:pPr>
        <w:pStyle w:val="Style7"/>
        <w:keepNext/>
        <w:keepLines/>
        <w:shd w:val="clear" w:color="auto" w:fill="auto"/>
        <w:spacing w:after="478" w:line="346" w:lineRule="exact"/>
        <w:ind w:right="20"/>
        <w:jc w:val="center"/>
        <w:rPr>
          <w:rFonts w:cstheme="minorHAnsi"/>
          <w:b/>
          <w:i/>
          <w:sz w:val="24"/>
          <w:szCs w:val="24"/>
        </w:rPr>
      </w:pPr>
      <w:bookmarkStart w:id="0" w:name="bookmark3"/>
      <w:r w:rsidRPr="00BC5E19">
        <w:rPr>
          <w:rStyle w:val="CharStyle24"/>
          <w:rFonts w:asciiTheme="minorHAnsi" w:eastAsiaTheme="minorHAnsi" w:hAnsiTheme="minorHAnsi" w:cstheme="minorHAnsi"/>
          <w:b/>
          <w:i w:val="0"/>
          <w:sz w:val="24"/>
          <w:szCs w:val="24"/>
        </w:rPr>
        <w:t>SMLOUVA</w:t>
      </w:r>
      <w:bookmarkEnd w:id="0"/>
      <w:r w:rsidR="001543DA" w:rsidRPr="00BC5E19">
        <w:rPr>
          <w:rStyle w:val="CharStyle24"/>
          <w:rFonts w:asciiTheme="minorHAnsi" w:eastAsiaTheme="minorHAnsi" w:hAnsiTheme="minorHAnsi" w:cstheme="minorHAnsi"/>
          <w:b/>
          <w:i w:val="0"/>
          <w:sz w:val="24"/>
          <w:szCs w:val="24"/>
        </w:rPr>
        <w:t xml:space="preserve"> o NÁJMU HROBOVÉHO MÍSTA</w:t>
      </w:r>
    </w:p>
    <w:p w:rsidR="004B11E0" w:rsidRPr="00BC5E19" w:rsidRDefault="005E66BC" w:rsidP="004B11E0">
      <w:pPr>
        <w:pStyle w:val="Style25"/>
        <w:shd w:val="clear" w:color="auto" w:fill="auto"/>
        <w:tabs>
          <w:tab w:val="left" w:leader="dot" w:pos="2732"/>
          <w:tab w:val="left" w:pos="7599"/>
        </w:tabs>
        <w:spacing w:before="0"/>
        <w:ind w:left="320" w:firstLine="0"/>
        <w:jc w:val="center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č. </w:t>
      </w:r>
    </w:p>
    <w:p w:rsidR="004B11E0" w:rsidRPr="00BC5E19" w:rsidRDefault="004B11E0" w:rsidP="00631AE8">
      <w:pPr>
        <w:pStyle w:val="Style25"/>
        <w:shd w:val="clear" w:color="auto" w:fill="auto"/>
        <w:tabs>
          <w:tab w:val="left" w:leader="dot" w:pos="2732"/>
          <w:tab w:val="left" w:pos="7599"/>
        </w:tabs>
        <w:spacing w:before="0"/>
        <w:ind w:left="320" w:firstLine="0"/>
        <w:jc w:val="center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2732"/>
          <w:tab w:val="left" w:pos="7599"/>
        </w:tabs>
        <w:spacing w:before="0"/>
        <w:ind w:left="320" w:firstLine="0"/>
        <w:jc w:val="center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 o nájmu hrobového místa, uzavřená dle ust. § 2201 a násl. zákona č. 89/2012 Sb., občanský zákoník, ve znění pozdějších předpisů a zákona č. 256/2001 Sb., o pohřebnictví a o změně některých zákonů, ve znění pozdějších předpisů,</w:t>
      </w:r>
    </w:p>
    <w:p w:rsidR="00631AE8" w:rsidRPr="00BC5E19" w:rsidRDefault="00631AE8" w:rsidP="00631AE8">
      <w:pPr>
        <w:pStyle w:val="Style25"/>
        <w:shd w:val="clear" w:color="auto" w:fill="auto"/>
        <w:spacing w:before="0" w:after="180"/>
        <w:ind w:right="20" w:firstLine="0"/>
        <w:jc w:val="center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níže uvedeného dne, měsíce a roku, mezi:</w:t>
      </w:r>
    </w:p>
    <w:p w:rsidR="00631AE8" w:rsidRPr="00BC5E19" w:rsidRDefault="00631AE8" w:rsidP="00631AE8">
      <w:pPr>
        <w:pStyle w:val="Style25"/>
        <w:shd w:val="clear" w:color="auto" w:fill="auto"/>
        <w:spacing w:before="0" w:after="180"/>
        <w:ind w:right="20" w:firstLine="0"/>
        <w:jc w:val="center"/>
        <w:rPr>
          <w:rFonts w:cstheme="minorHAnsi"/>
          <w:sz w:val="24"/>
          <w:szCs w:val="24"/>
        </w:rPr>
      </w:pPr>
    </w:p>
    <w:p w:rsidR="00631AE8" w:rsidRPr="00BC5E19" w:rsidRDefault="00BC5E19" w:rsidP="00631AE8">
      <w:pPr>
        <w:pStyle w:val="Style30"/>
        <w:keepNext/>
        <w:keepLines/>
        <w:numPr>
          <w:ilvl w:val="0"/>
          <w:numId w:val="1"/>
        </w:numPr>
        <w:shd w:val="clear" w:color="auto" w:fill="auto"/>
        <w:tabs>
          <w:tab w:val="left" w:pos="351"/>
          <w:tab w:val="left" w:leader="dot" w:pos="1474"/>
          <w:tab w:val="left" w:leader="dot" w:pos="1561"/>
          <w:tab w:val="left" w:leader="dot" w:pos="3390"/>
          <w:tab w:val="left" w:leader="dot" w:pos="3519"/>
        </w:tabs>
        <w:spacing w:before="0"/>
        <w:ind w:left="20" w:firstLine="0"/>
        <w:rPr>
          <w:rFonts w:cstheme="minorHAnsi"/>
          <w:b/>
          <w:sz w:val="24"/>
          <w:szCs w:val="24"/>
        </w:rPr>
      </w:pPr>
      <w:r w:rsidRPr="00BC5E19">
        <w:rPr>
          <w:rStyle w:val="CharStyle31"/>
          <w:rFonts w:cstheme="minorHAnsi"/>
          <w:b/>
          <w:sz w:val="24"/>
          <w:szCs w:val="24"/>
        </w:rPr>
        <w:t>Obec Tučapy</w:t>
      </w:r>
    </w:p>
    <w:p w:rsidR="00631AE8" w:rsidRPr="00BC5E19" w:rsidRDefault="00631AE8" w:rsidP="00631AE8">
      <w:pPr>
        <w:pStyle w:val="Style25"/>
        <w:shd w:val="clear" w:color="auto" w:fill="auto"/>
        <w:spacing w:before="0"/>
        <w:ind w:left="320" w:firstLine="0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IČ: </w:t>
      </w:r>
      <w:r w:rsidR="00BC5E19" w:rsidRPr="00BC5E19">
        <w:rPr>
          <w:rStyle w:val="CharStyle26"/>
          <w:rFonts w:cstheme="minorHAnsi"/>
          <w:sz w:val="24"/>
          <w:szCs w:val="24"/>
        </w:rPr>
        <w:t>00362506</w:t>
      </w:r>
    </w:p>
    <w:p w:rsidR="00631AE8" w:rsidRPr="00BC5E19" w:rsidRDefault="00631AE8" w:rsidP="00631AE8">
      <w:pPr>
        <w:pStyle w:val="Style25"/>
        <w:shd w:val="clear" w:color="auto" w:fill="auto"/>
        <w:spacing w:before="0"/>
        <w:ind w:left="320" w:firstLine="0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sídlo: </w:t>
      </w:r>
      <w:r w:rsidR="00BC5E19" w:rsidRPr="00BC5E19">
        <w:rPr>
          <w:rStyle w:val="CharStyle26"/>
          <w:rFonts w:cstheme="minorHAnsi"/>
          <w:sz w:val="24"/>
          <w:szCs w:val="24"/>
        </w:rPr>
        <w:t>Tučapy č.p. 30 687 09</w:t>
      </w:r>
    </w:p>
    <w:p w:rsidR="00631AE8" w:rsidRPr="00BC5E19" w:rsidRDefault="00631AE8" w:rsidP="00631AE8">
      <w:pPr>
        <w:pStyle w:val="Style25"/>
        <w:shd w:val="clear" w:color="auto" w:fill="auto"/>
        <w:spacing w:before="0"/>
        <w:ind w:left="320" w:firstLine="0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jako provozovatel veřejného pohřebiště,</w:t>
      </w:r>
    </w:p>
    <w:p w:rsidR="00631AE8" w:rsidRPr="00BC5E19" w:rsidRDefault="00631AE8" w:rsidP="00631AE8">
      <w:pPr>
        <w:pStyle w:val="Style25"/>
        <w:shd w:val="clear" w:color="auto" w:fill="auto"/>
        <w:spacing w:before="0" w:line="389" w:lineRule="exact"/>
        <w:ind w:left="320" w:right="80" w:firstLine="0"/>
        <w:rPr>
          <w:rStyle w:val="CharStyle29"/>
          <w:rFonts w:asciiTheme="minorHAnsi" w:eastAsiaTheme="minorHAnsi" w:hAnsiTheme="minorHAnsi" w:cstheme="minorHAnsi"/>
          <w:sz w:val="24"/>
          <w:szCs w:val="24"/>
        </w:rPr>
      </w:pPr>
      <w:r w:rsidRPr="00BC5E19">
        <w:rPr>
          <w:rStyle w:val="CharStyle33"/>
          <w:rFonts w:asciiTheme="minorHAnsi" w:eastAsiaTheme="minorHAnsi" w:hAnsiTheme="minorHAnsi" w:cstheme="minorHAnsi"/>
          <w:sz w:val="24"/>
          <w:szCs w:val="24"/>
        </w:rPr>
        <w:t>dále jen</w:t>
      </w:r>
      <w:r w:rsidRPr="00BC5E19">
        <w:rPr>
          <w:rStyle w:val="CharStyle29"/>
          <w:rFonts w:asciiTheme="minorHAnsi" w:eastAsiaTheme="minorHAnsi" w:hAnsiTheme="minorHAnsi" w:cstheme="minorHAnsi"/>
          <w:sz w:val="24"/>
          <w:szCs w:val="24"/>
        </w:rPr>
        <w:t xml:space="preserve"> pronajímatel</w:t>
      </w:r>
    </w:p>
    <w:p w:rsidR="00631AE8" w:rsidRPr="00BC5E19" w:rsidRDefault="00631AE8" w:rsidP="00631AE8">
      <w:pPr>
        <w:pStyle w:val="Style25"/>
        <w:shd w:val="clear" w:color="auto" w:fill="auto"/>
        <w:spacing w:before="0" w:line="389" w:lineRule="exact"/>
        <w:ind w:left="320" w:right="8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a</w:t>
      </w:r>
    </w:p>
    <w:p w:rsidR="004B11E0" w:rsidRPr="00BC5E19" w:rsidRDefault="004B11E0" w:rsidP="00631AE8">
      <w:pPr>
        <w:pStyle w:val="Style25"/>
        <w:shd w:val="clear" w:color="auto" w:fill="auto"/>
        <w:spacing w:before="0" w:line="389" w:lineRule="exact"/>
        <w:ind w:left="320" w:right="80" w:firstLine="0"/>
        <w:rPr>
          <w:rFonts w:cstheme="minorHAnsi"/>
          <w:sz w:val="24"/>
          <w:szCs w:val="24"/>
        </w:rPr>
      </w:pPr>
    </w:p>
    <w:p w:rsidR="00631AE8" w:rsidRPr="00BC5E19" w:rsidRDefault="004B11E0" w:rsidP="00631AE8">
      <w:pPr>
        <w:pStyle w:val="Style30"/>
        <w:keepNext/>
        <w:keepLines/>
        <w:numPr>
          <w:ilvl w:val="0"/>
          <w:numId w:val="1"/>
        </w:numPr>
        <w:shd w:val="clear" w:color="auto" w:fill="auto"/>
        <w:tabs>
          <w:tab w:val="left" w:pos="373"/>
          <w:tab w:val="left" w:leader="dot" w:pos="6975"/>
          <w:tab w:val="left" w:leader="dot" w:pos="7033"/>
          <w:tab w:val="left" w:leader="dot" w:pos="9214"/>
        </w:tabs>
        <w:spacing w:before="0" w:after="373" w:line="220" w:lineRule="exact"/>
        <w:ind w:left="20" w:firstLine="0"/>
        <w:rPr>
          <w:rFonts w:cstheme="minorHAnsi"/>
          <w:sz w:val="24"/>
          <w:szCs w:val="24"/>
        </w:rPr>
      </w:pPr>
      <w:bookmarkStart w:id="1" w:name="bookmark5"/>
      <w:r w:rsidRPr="00BC5E19">
        <w:rPr>
          <w:rStyle w:val="CharStyle31"/>
          <w:rFonts w:cstheme="minorHAnsi"/>
          <w:sz w:val="24"/>
          <w:szCs w:val="24"/>
        </w:rPr>
        <w:t>panem/paní: …………………………………………..</w:t>
      </w:r>
      <w:bookmarkEnd w:id="1"/>
      <w:r w:rsidR="00EF5BBB">
        <w:rPr>
          <w:rStyle w:val="CharStyle31"/>
          <w:rFonts w:cstheme="minorHAnsi"/>
          <w:sz w:val="24"/>
          <w:szCs w:val="24"/>
        </w:rPr>
        <w:t xml:space="preserve"> </w:t>
      </w:r>
      <w:r w:rsidR="0075093F" w:rsidRPr="00BC5E19">
        <w:rPr>
          <w:rStyle w:val="CharStyle31"/>
          <w:rFonts w:cstheme="minorHAnsi"/>
          <w:sz w:val="24"/>
          <w:szCs w:val="24"/>
        </w:rPr>
        <w:t>rodné číslo</w:t>
      </w:r>
      <w:r w:rsidR="00052B37" w:rsidRPr="00BC5E19">
        <w:rPr>
          <w:rStyle w:val="CharStyle31"/>
          <w:rFonts w:cstheme="minorHAnsi"/>
          <w:sz w:val="24"/>
          <w:szCs w:val="24"/>
        </w:rPr>
        <w:t>:</w:t>
      </w:r>
      <w:r w:rsidRPr="00BC5E19">
        <w:rPr>
          <w:rStyle w:val="CharStyle31"/>
          <w:rFonts w:cstheme="minorHAnsi"/>
          <w:sz w:val="24"/>
          <w:szCs w:val="24"/>
        </w:rPr>
        <w:t>…………………………</w:t>
      </w:r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6706"/>
        </w:tabs>
        <w:spacing w:before="0" w:after="133" w:line="220" w:lineRule="exact"/>
        <w:ind w:left="32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bytem:</w:t>
      </w:r>
      <w:r w:rsidRPr="00BC5E19">
        <w:rPr>
          <w:rStyle w:val="CharStyle26"/>
          <w:rFonts w:cstheme="minorHAnsi"/>
          <w:sz w:val="24"/>
          <w:szCs w:val="24"/>
        </w:rPr>
        <w:tab/>
      </w:r>
    </w:p>
    <w:p w:rsidR="00052B37" w:rsidRPr="00BC5E19" w:rsidRDefault="00052B37" w:rsidP="00631AE8">
      <w:pPr>
        <w:pStyle w:val="Style25"/>
        <w:shd w:val="clear" w:color="auto" w:fill="auto"/>
        <w:tabs>
          <w:tab w:val="left" w:leader="dot" w:pos="6706"/>
        </w:tabs>
        <w:spacing w:before="0" w:after="133" w:line="220" w:lineRule="exact"/>
        <w:ind w:left="320" w:firstLine="0"/>
        <w:rPr>
          <w:rStyle w:val="CharStyle26"/>
          <w:rFonts w:cstheme="minorHAnsi"/>
          <w:sz w:val="24"/>
          <w:szCs w:val="24"/>
        </w:rPr>
      </w:pPr>
    </w:p>
    <w:p w:rsidR="00052B37" w:rsidRPr="00BC5E19" w:rsidRDefault="00052B37" w:rsidP="00631AE8">
      <w:pPr>
        <w:pStyle w:val="Style25"/>
        <w:shd w:val="clear" w:color="auto" w:fill="auto"/>
        <w:tabs>
          <w:tab w:val="left" w:leader="dot" w:pos="6706"/>
        </w:tabs>
        <w:spacing w:before="0" w:after="133" w:line="220" w:lineRule="exact"/>
        <w:ind w:left="320" w:firstLine="0"/>
        <w:rPr>
          <w:rFonts w:cstheme="minorHAnsi"/>
          <w:sz w:val="24"/>
          <w:szCs w:val="24"/>
        </w:rPr>
      </w:pPr>
      <w:r w:rsidRPr="00BC5E19">
        <w:rPr>
          <w:rStyle w:val="CharStyle31"/>
          <w:rFonts w:cstheme="minorHAnsi"/>
          <w:sz w:val="24"/>
          <w:szCs w:val="24"/>
        </w:rPr>
        <w:t>kontakt (tel./email):</w:t>
      </w:r>
      <w:r w:rsidR="00EF5BBB">
        <w:rPr>
          <w:rStyle w:val="CharStyle31"/>
          <w:rFonts w:cstheme="minorHAnsi"/>
          <w:sz w:val="24"/>
          <w:szCs w:val="24"/>
        </w:rPr>
        <w:t xml:space="preserve"> </w:t>
      </w:r>
      <w:r w:rsidRPr="00BC5E19">
        <w:rPr>
          <w:rStyle w:val="CharStyle31"/>
          <w:rFonts w:cstheme="minorHAnsi"/>
          <w:sz w:val="24"/>
          <w:szCs w:val="24"/>
        </w:rPr>
        <w:t>………………………………………………………</w:t>
      </w:r>
    </w:p>
    <w:p w:rsidR="00631AE8" w:rsidRPr="00BC5E19" w:rsidRDefault="00631AE8" w:rsidP="00631AE8">
      <w:pPr>
        <w:pStyle w:val="Style34"/>
        <w:shd w:val="clear" w:color="auto" w:fill="auto"/>
        <w:spacing w:before="0" w:after="140" w:line="220" w:lineRule="exact"/>
        <w:ind w:left="320" w:firstLine="0"/>
        <w:rPr>
          <w:rFonts w:cstheme="minorHAnsi"/>
          <w:b/>
          <w:sz w:val="24"/>
          <w:szCs w:val="24"/>
        </w:rPr>
      </w:pPr>
      <w:r w:rsidRPr="00BC5E19">
        <w:rPr>
          <w:rStyle w:val="CharStyle36"/>
          <w:rFonts w:asciiTheme="minorHAnsi" w:eastAsiaTheme="minorHAnsi" w:hAnsiTheme="minorHAnsi" w:cstheme="minorHAnsi"/>
          <w:b w:val="0"/>
          <w:sz w:val="24"/>
          <w:szCs w:val="24"/>
        </w:rPr>
        <w:t>dále jen</w:t>
      </w:r>
      <w:r w:rsidRPr="00BC5E19">
        <w:rPr>
          <w:rStyle w:val="CharStyle35"/>
          <w:rFonts w:cstheme="minorHAnsi"/>
          <w:b/>
          <w:sz w:val="24"/>
          <w:szCs w:val="24"/>
        </w:rPr>
        <w:t xml:space="preserve"> nájemce </w:t>
      </w:r>
    </w:p>
    <w:p w:rsidR="00631AE8" w:rsidRPr="00BC5E19" w:rsidRDefault="00631AE8" w:rsidP="00631AE8">
      <w:pPr>
        <w:pStyle w:val="Style37"/>
        <w:keepNext/>
        <w:keepLines/>
        <w:shd w:val="clear" w:color="auto" w:fill="auto"/>
        <w:spacing w:before="0" w:after="464" w:line="220" w:lineRule="exact"/>
        <w:ind w:right="20"/>
        <w:rPr>
          <w:rFonts w:cstheme="minorHAnsi"/>
          <w:b/>
          <w:sz w:val="24"/>
          <w:szCs w:val="24"/>
        </w:rPr>
      </w:pPr>
      <w:bookmarkStart w:id="2" w:name="bookmark6"/>
      <w:r w:rsidRPr="00BC5E19">
        <w:rPr>
          <w:rStyle w:val="CharStyle38"/>
          <w:rFonts w:cstheme="minorHAnsi"/>
          <w:sz w:val="24"/>
          <w:szCs w:val="24"/>
        </w:rPr>
        <w:t>I.</w:t>
      </w:r>
      <w:bookmarkEnd w:id="2"/>
    </w:p>
    <w:p w:rsidR="00631AE8" w:rsidRPr="00BC5E19" w:rsidRDefault="004B11E0" w:rsidP="00631AE8">
      <w:pPr>
        <w:pStyle w:val="Style25"/>
        <w:numPr>
          <w:ilvl w:val="1"/>
          <w:numId w:val="1"/>
        </w:numPr>
        <w:shd w:val="clear" w:color="auto" w:fill="auto"/>
        <w:tabs>
          <w:tab w:val="left" w:pos="351"/>
        </w:tabs>
        <w:spacing w:before="0" w:after="126"/>
        <w:ind w:left="320" w:right="80" w:hanging="30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Obec </w:t>
      </w:r>
      <w:r w:rsidR="00BC5E19" w:rsidRPr="00BC5E19">
        <w:rPr>
          <w:rStyle w:val="CharStyle26"/>
          <w:rFonts w:cstheme="minorHAnsi"/>
          <w:sz w:val="24"/>
          <w:szCs w:val="24"/>
        </w:rPr>
        <w:t>Tučapy</w:t>
      </w:r>
      <w:r w:rsidR="00631AE8" w:rsidRPr="00BC5E19">
        <w:rPr>
          <w:rStyle w:val="CharStyle26"/>
          <w:rFonts w:cstheme="minorHAnsi"/>
          <w:sz w:val="24"/>
          <w:szCs w:val="24"/>
        </w:rPr>
        <w:t xml:space="preserve"> je zřizovatelem a provozovatelem veřejného pohřebiště </w:t>
      </w:r>
      <w:r w:rsidRPr="00BC5E19">
        <w:rPr>
          <w:rStyle w:val="CharStyle26"/>
          <w:rFonts w:cstheme="minorHAnsi"/>
          <w:sz w:val="24"/>
          <w:szCs w:val="24"/>
        </w:rPr>
        <w:t xml:space="preserve">v obci </w:t>
      </w:r>
      <w:r w:rsidR="00BC5E19" w:rsidRPr="00BC5E19">
        <w:rPr>
          <w:rStyle w:val="CharStyle26"/>
          <w:rFonts w:cstheme="minorHAnsi"/>
          <w:sz w:val="24"/>
          <w:szCs w:val="24"/>
        </w:rPr>
        <w:t>Tučapy</w:t>
      </w:r>
      <w:r w:rsidR="00631AE8" w:rsidRPr="00BC5E19">
        <w:rPr>
          <w:rStyle w:val="CharStyle26"/>
          <w:rFonts w:cstheme="minorHAnsi"/>
          <w:sz w:val="24"/>
          <w:szCs w:val="24"/>
        </w:rPr>
        <w:t>, k jehož provozování vydalo Řád veřejného pohřebiště (dále jen „Řád“).</w:t>
      </w:r>
    </w:p>
    <w:p w:rsidR="00631AE8" w:rsidRPr="00BC5E19" w:rsidRDefault="00631AE8" w:rsidP="00631AE8">
      <w:pPr>
        <w:pStyle w:val="Style25"/>
        <w:shd w:val="clear" w:color="auto" w:fill="auto"/>
        <w:tabs>
          <w:tab w:val="left" w:pos="373"/>
        </w:tabs>
        <w:spacing w:before="0" w:after="157" w:line="266" w:lineRule="exact"/>
        <w:ind w:left="320" w:right="80" w:firstLine="0"/>
        <w:jc w:val="both"/>
        <w:rPr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30"/>
        <w:keepNext/>
        <w:keepLines/>
        <w:shd w:val="clear" w:color="auto" w:fill="auto"/>
        <w:spacing w:before="0" w:after="500" w:line="220" w:lineRule="exact"/>
        <w:ind w:right="20" w:firstLine="0"/>
        <w:jc w:val="center"/>
        <w:rPr>
          <w:rFonts w:cstheme="minorHAnsi"/>
          <w:b/>
          <w:sz w:val="24"/>
          <w:szCs w:val="24"/>
        </w:rPr>
      </w:pPr>
      <w:bookmarkStart w:id="3" w:name="bookmark7"/>
      <w:r w:rsidRPr="00BC5E19">
        <w:rPr>
          <w:rStyle w:val="CharStyle31"/>
          <w:rFonts w:cstheme="minorHAnsi"/>
          <w:b/>
          <w:sz w:val="24"/>
          <w:szCs w:val="24"/>
        </w:rPr>
        <w:t xml:space="preserve">II. </w:t>
      </w:r>
      <w:r w:rsidRPr="00BC5E19">
        <w:rPr>
          <w:rStyle w:val="CharStyle39"/>
          <w:rFonts w:asciiTheme="minorHAnsi" w:eastAsiaTheme="minorHAnsi" w:hAnsiTheme="minorHAnsi" w:cstheme="minorHAnsi"/>
          <w:b/>
          <w:sz w:val="24"/>
          <w:szCs w:val="24"/>
        </w:rPr>
        <w:t>Předmět smlouvy</w:t>
      </w:r>
      <w:bookmarkEnd w:id="3"/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7119"/>
          <w:tab w:val="left" w:leader="dot" w:pos="9250"/>
        </w:tabs>
        <w:spacing w:before="0" w:after="44" w:line="220" w:lineRule="exact"/>
        <w:ind w:left="20" w:firstLine="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b/>
          <w:sz w:val="24"/>
          <w:szCs w:val="24"/>
        </w:rPr>
        <w:t>Pronajímatel</w:t>
      </w:r>
      <w:r w:rsidRPr="00BC5E19">
        <w:rPr>
          <w:rStyle w:val="CharStyle26"/>
          <w:rFonts w:cstheme="minorHAnsi"/>
          <w:sz w:val="24"/>
          <w:szCs w:val="24"/>
        </w:rPr>
        <w:t xml:space="preserve"> pronajímá nájemci na dobu určitou od </w:t>
      </w:r>
      <w:r w:rsidR="008A6804" w:rsidRPr="00BC5E19">
        <w:rPr>
          <w:rStyle w:val="CharStyle26"/>
          <w:rFonts w:cstheme="minorHAnsi"/>
          <w:sz w:val="24"/>
          <w:szCs w:val="24"/>
        </w:rPr>
        <w:t>1.1.202</w:t>
      </w:r>
      <w:r w:rsidR="00BC5E19" w:rsidRPr="00BC5E19">
        <w:rPr>
          <w:rStyle w:val="CharStyle26"/>
          <w:rFonts w:cstheme="minorHAnsi"/>
          <w:sz w:val="24"/>
          <w:szCs w:val="24"/>
        </w:rPr>
        <w:t>1</w:t>
      </w:r>
      <w:r w:rsidRPr="00BC5E19">
        <w:rPr>
          <w:rStyle w:val="CharStyle26"/>
          <w:rFonts w:cstheme="minorHAnsi"/>
          <w:sz w:val="24"/>
          <w:szCs w:val="24"/>
        </w:rPr>
        <w:t xml:space="preserve"> do </w:t>
      </w:r>
      <w:r w:rsidR="008A6804" w:rsidRPr="00BC5E19">
        <w:rPr>
          <w:rStyle w:val="CharStyle26"/>
          <w:rFonts w:cstheme="minorHAnsi"/>
          <w:sz w:val="24"/>
          <w:szCs w:val="24"/>
        </w:rPr>
        <w:t>31.12.203</w:t>
      </w:r>
      <w:r w:rsidR="00BC5E19" w:rsidRPr="00BC5E19">
        <w:rPr>
          <w:rStyle w:val="CharStyle26"/>
          <w:rFonts w:cstheme="minorHAnsi"/>
          <w:sz w:val="24"/>
          <w:szCs w:val="24"/>
        </w:rPr>
        <w:t>1</w:t>
      </w:r>
    </w:p>
    <w:p w:rsidR="00631AE8" w:rsidRPr="00BC5E19" w:rsidRDefault="00631AE8" w:rsidP="008A6804">
      <w:pPr>
        <w:pStyle w:val="Style25"/>
        <w:shd w:val="clear" w:color="auto" w:fill="auto"/>
        <w:tabs>
          <w:tab w:val="left" w:leader="dot" w:pos="9193"/>
        </w:tabs>
        <w:spacing w:before="0"/>
        <w:ind w:firstLine="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hrobové místo na pohřebišti </w:t>
      </w:r>
      <w:r w:rsidR="004B11E0" w:rsidRPr="00BC5E19">
        <w:rPr>
          <w:rStyle w:val="CharStyle26"/>
          <w:rFonts w:cstheme="minorHAnsi"/>
          <w:sz w:val="24"/>
          <w:szCs w:val="24"/>
        </w:rPr>
        <w:t xml:space="preserve">v obci </w:t>
      </w:r>
      <w:r w:rsidR="00BC5E19" w:rsidRPr="00BC5E19">
        <w:rPr>
          <w:rStyle w:val="CharStyle26"/>
          <w:rFonts w:cstheme="minorHAnsi"/>
          <w:sz w:val="24"/>
          <w:szCs w:val="24"/>
        </w:rPr>
        <w:t>Tučapy</w:t>
      </w:r>
      <w:r w:rsidR="004B11E0" w:rsidRPr="00BC5E19">
        <w:rPr>
          <w:rStyle w:val="CharStyle26"/>
          <w:rFonts w:cstheme="minorHAnsi"/>
          <w:sz w:val="24"/>
          <w:szCs w:val="24"/>
        </w:rPr>
        <w:t xml:space="preserve"> </w:t>
      </w:r>
      <w:r w:rsidRPr="00BC5E19">
        <w:rPr>
          <w:rStyle w:val="CharStyle26"/>
          <w:rFonts w:cstheme="minorHAnsi"/>
          <w:sz w:val="24"/>
          <w:szCs w:val="24"/>
        </w:rPr>
        <w:t>evidenční číslo</w:t>
      </w:r>
      <w:r w:rsidRPr="00BC5E19">
        <w:rPr>
          <w:rStyle w:val="CharStyle26"/>
          <w:rFonts w:cstheme="minorHAnsi"/>
          <w:sz w:val="24"/>
          <w:szCs w:val="24"/>
        </w:rPr>
        <w:tab/>
        <w:t>,</w:t>
      </w:r>
    </w:p>
    <w:p w:rsidR="004B11E0" w:rsidRPr="00BC5E19" w:rsidRDefault="00631AE8" w:rsidP="00631AE8">
      <w:pPr>
        <w:pStyle w:val="Style25"/>
        <w:shd w:val="clear" w:color="auto" w:fill="auto"/>
        <w:tabs>
          <w:tab w:val="left" w:leader="dot" w:pos="3418"/>
          <w:tab w:val="left" w:leader="dot" w:pos="3483"/>
          <w:tab w:val="left" w:leader="dot" w:pos="5168"/>
          <w:tab w:val="left" w:leader="dot" w:pos="6478"/>
        </w:tabs>
        <w:spacing w:before="0"/>
        <w:ind w:left="20" w:firstLine="0"/>
        <w:jc w:val="both"/>
        <w:rPr>
          <w:rStyle w:val="CharStyle36"/>
          <w:rFonts w:asciiTheme="minorHAnsi" w:eastAsiaTheme="minorHAnsi" w:hAnsiTheme="minorHAnsi"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o </w:t>
      </w:r>
      <w:r w:rsidRPr="00BC5E19">
        <w:rPr>
          <w:rStyle w:val="CharStyle26"/>
          <w:rFonts w:cstheme="minorHAnsi"/>
          <w:sz w:val="24"/>
          <w:szCs w:val="24"/>
        </w:rPr>
        <w:tab/>
        <w:t xml:space="preserve"> m</w:t>
      </w:r>
      <w:r w:rsidRPr="00BC5E19">
        <w:rPr>
          <w:rStyle w:val="CharStyle26"/>
          <w:rFonts w:cstheme="minorHAnsi"/>
          <w:sz w:val="24"/>
          <w:szCs w:val="24"/>
          <w:vertAlign w:val="superscript"/>
        </w:rPr>
        <w:t>2</w:t>
      </w:r>
      <w:r w:rsidRPr="00BC5E19">
        <w:rPr>
          <w:rStyle w:val="CharStyle26"/>
          <w:rFonts w:cstheme="minorHAnsi"/>
          <w:sz w:val="24"/>
          <w:szCs w:val="24"/>
        </w:rPr>
        <w:t xml:space="preserve">, za účelem zřízení </w:t>
      </w:r>
      <w:r w:rsidRPr="00BC5E19">
        <w:rPr>
          <w:rStyle w:val="CharStyle26"/>
          <w:rFonts w:cstheme="minorHAnsi"/>
          <w:b/>
          <w:sz w:val="24"/>
          <w:szCs w:val="24"/>
        </w:rPr>
        <w:t xml:space="preserve">nájmu k místu </w:t>
      </w:r>
      <w:r w:rsidR="00591F20" w:rsidRPr="00BC5E19">
        <w:rPr>
          <w:rStyle w:val="CharStyle26"/>
          <w:rFonts w:cstheme="minorHAnsi"/>
          <w:b/>
          <w:sz w:val="24"/>
          <w:szCs w:val="24"/>
        </w:rPr>
        <w:t>hrob</w:t>
      </w:r>
      <w:r w:rsidR="00BC5E19" w:rsidRPr="00BC5E19">
        <w:rPr>
          <w:rStyle w:val="CharStyle26"/>
          <w:rFonts w:cstheme="minorHAnsi"/>
          <w:b/>
          <w:sz w:val="24"/>
          <w:szCs w:val="24"/>
        </w:rPr>
        <w:t>u</w:t>
      </w:r>
      <w:r w:rsidR="004B11E0" w:rsidRPr="00BC5E19">
        <w:rPr>
          <w:rStyle w:val="CharStyle36"/>
          <w:rFonts w:asciiTheme="minorHAnsi" w:eastAsiaTheme="minorHAnsi" w:hAnsiTheme="minorHAnsi" w:cstheme="minorHAnsi"/>
          <w:sz w:val="24"/>
          <w:szCs w:val="24"/>
        </w:rPr>
        <w:t>.</w:t>
      </w:r>
    </w:p>
    <w:p w:rsidR="004B11E0" w:rsidRPr="00BC5E19" w:rsidRDefault="004B11E0" w:rsidP="00631AE8">
      <w:pPr>
        <w:pStyle w:val="Style25"/>
        <w:shd w:val="clear" w:color="auto" w:fill="auto"/>
        <w:tabs>
          <w:tab w:val="left" w:leader="dot" w:pos="3418"/>
          <w:tab w:val="left" w:leader="dot" w:pos="3483"/>
          <w:tab w:val="left" w:leader="dot" w:pos="5168"/>
          <w:tab w:val="left" w:leader="dot" w:pos="6478"/>
        </w:tabs>
        <w:spacing w:before="0"/>
        <w:ind w:left="20" w:firstLine="0"/>
        <w:jc w:val="both"/>
        <w:rPr>
          <w:rStyle w:val="CharStyle36"/>
          <w:rFonts w:asciiTheme="minorHAnsi" w:eastAsiaTheme="minorHAnsi" w:hAnsiTheme="minorHAnsi"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3418"/>
          <w:tab w:val="left" w:leader="dot" w:pos="3483"/>
          <w:tab w:val="left" w:leader="dot" w:pos="5168"/>
          <w:tab w:val="left" w:leader="dot" w:pos="6478"/>
        </w:tabs>
        <w:spacing w:before="0"/>
        <w:ind w:left="20" w:firstLine="0"/>
        <w:jc w:val="both"/>
        <w:rPr>
          <w:rFonts w:cstheme="minorHAnsi"/>
          <w:sz w:val="24"/>
          <w:szCs w:val="24"/>
        </w:rPr>
      </w:pPr>
      <w:r w:rsidRPr="00BC5E19">
        <w:rPr>
          <w:rStyle w:val="CharStyle36"/>
          <w:rFonts w:asciiTheme="minorHAnsi" w:eastAsiaTheme="minorHAnsi" w:hAnsiTheme="minorHAnsi" w:cstheme="minorHAnsi"/>
          <w:sz w:val="24"/>
          <w:szCs w:val="24"/>
        </w:rPr>
        <w:t>Nájemce</w:t>
      </w:r>
      <w:r w:rsidRPr="00BC5E19">
        <w:rPr>
          <w:rFonts w:cstheme="minorHAnsi"/>
          <w:sz w:val="24"/>
          <w:szCs w:val="24"/>
        </w:rPr>
        <w:t xml:space="preserve"> </w:t>
      </w:r>
      <w:r w:rsidRPr="00BC5E19">
        <w:rPr>
          <w:rStyle w:val="CharStyle26"/>
          <w:rFonts w:cstheme="minorHAnsi"/>
          <w:sz w:val="24"/>
          <w:szCs w:val="24"/>
        </w:rPr>
        <w:t>hrobové místo do nájmu přijímá, je povinen zaplatit nájemné a za služby spojené s nájmem dle této smlouvy a užívat pronajaté místo za podmínek stanovených zákonem, platným Řádem a touto smlouvou.</w:t>
      </w:r>
      <w:bookmarkStart w:id="4" w:name="bookmark8"/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3418"/>
          <w:tab w:val="left" w:leader="dot" w:pos="3483"/>
          <w:tab w:val="left" w:leader="dot" w:pos="5168"/>
          <w:tab w:val="left" w:leader="dot" w:pos="6478"/>
        </w:tabs>
        <w:spacing w:before="0"/>
        <w:ind w:left="20" w:firstLine="0"/>
        <w:jc w:val="both"/>
        <w:rPr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3418"/>
          <w:tab w:val="left" w:leader="dot" w:pos="3483"/>
          <w:tab w:val="left" w:leader="dot" w:pos="5168"/>
          <w:tab w:val="left" w:leader="dot" w:pos="6478"/>
        </w:tabs>
        <w:spacing w:before="0"/>
        <w:ind w:left="20" w:firstLine="0"/>
        <w:jc w:val="both"/>
        <w:rPr>
          <w:rFonts w:cstheme="minorHAnsi"/>
          <w:b/>
          <w:sz w:val="24"/>
          <w:szCs w:val="24"/>
        </w:rPr>
      </w:pPr>
    </w:p>
    <w:p w:rsidR="00631AE8" w:rsidRPr="00BC5E19" w:rsidRDefault="00631AE8" w:rsidP="00631AE8">
      <w:pPr>
        <w:pStyle w:val="Style30"/>
        <w:keepNext/>
        <w:keepLines/>
        <w:shd w:val="clear" w:color="auto" w:fill="auto"/>
        <w:spacing w:before="0" w:after="500" w:line="220" w:lineRule="exact"/>
        <w:ind w:right="20" w:firstLine="0"/>
        <w:jc w:val="center"/>
        <w:rPr>
          <w:rStyle w:val="CharStyle31"/>
          <w:rFonts w:cstheme="minorHAnsi"/>
          <w:b/>
          <w:sz w:val="24"/>
          <w:szCs w:val="24"/>
        </w:rPr>
      </w:pPr>
      <w:r w:rsidRPr="00BC5E19">
        <w:rPr>
          <w:rStyle w:val="CharStyle31"/>
          <w:rFonts w:cstheme="minorHAnsi"/>
          <w:b/>
          <w:sz w:val="24"/>
          <w:szCs w:val="24"/>
        </w:rPr>
        <w:t xml:space="preserve">III. </w:t>
      </w:r>
      <w:r w:rsidRPr="00BC5E19">
        <w:rPr>
          <w:rStyle w:val="CharStyle31"/>
          <w:rFonts w:cstheme="minorHAnsi"/>
          <w:b/>
          <w:sz w:val="24"/>
          <w:szCs w:val="24"/>
          <w:u w:val="single"/>
        </w:rPr>
        <w:t>Nájemné a cena služeb spojených s nájmem</w:t>
      </w:r>
      <w:bookmarkEnd w:id="4"/>
    </w:p>
    <w:p w:rsidR="00AB30AF" w:rsidRPr="00BC5E19" w:rsidRDefault="00AB30AF" w:rsidP="00631AE8">
      <w:pPr>
        <w:pStyle w:val="Style25"/>
        <w:numPr>
          <w:ilvl w:val="2"/>
          <w:numId w:val="1"/>
        </w:numPr>
        <w:shd w:val="clear" w:color="auto" w:fill="auto"/>
        <w:tabs>
          <w:tab w:val="left" w:pos="373"/>
        </w:tabs>
        <w:spacing w:before="0" w:after="133" w:line="220" w:lineRule="exact"/>
        <w:ind w:left="380"/>
        <w:jc w:val="both"/>
        <w:rPr>
          <w:rFonts w:cstheme="minorHAnsi"/>
          <w:sz w:val="24"/>
          <w:szCs w:val="24"/>
        </w:rPr>
      </w:pPr>
      <w:r w:rsidRPr="00BC5E19">
        <w:rPr>
          <w:rFonts w:cstheme="minorHAnsi"/>
          <w:sz w:val="24"/>
          <w:szCs w:val="24"/>
        </w:rPr>
        <w:t xml:space="preserve">Cena za nájem hrobového místa (dále jen "cena") nepodléhá DPH Cena je schválena Zastupitelstvem obce </w:t>
      </w:r>
      <w:r w:rsidR="00BC5E19" w:rsidRPr="00BC5E19">
        <w:rPr>
          <w:rFonts w:cstheme="minorHAnsi"/>
          <w:sz w:val="24"/>
          <w:szCs w:val="24"/>
        </w:rPr>
        <w:t>Tučapy</w:t>
      </w:r>
      <w:r w:rsidRPr="00BC5E19">
        <w:rPr>
          <w:rFonts w:cstheme="minorHAnsi"/>
          <w:sz w:val="24"/>
          <w:szCs w:val="24"/>
        </w:rPr>
        <w:t xml:space="preserve"> a byla sjednána v souladu s platným cenovým výměrem vydaným Ministerstvem financí.</w:t>
      </w:r>
    </w:p>
    <w:p w:rsidR="00631AE8" w:rsidRPr="00BC5E19" w:rsidRDefault="00AB30AF" w:rsidP="00631AE8">
      <w:pPr>
        <w:pStyle w:val="Style25"/>
        <w:numPr>
          <w:ilvl w:val="2"/>
          <w:numId w:val="1"/>
        </w:numPr>
        <w:shd w:val="clear" w:color="auto" w:fill="auto"/>
        <w:tabs>
          <w:tab w:val="left" w:pos="373"/>
        </w:tabs>
        <w:spacing w:before="0" w:after="133" w:line="220" w:lineRule="exact"/>
        <w:ind w:left="380"/>
        <w:jc w:val="both"/>
        <w:rPr>
          <w:rFonts w:cstheme="minorHAnsi"/>
          <w:sz w:val="24"/>
          <w:szCs w:val="24"/>
        </w:rPr>
      </w:pPr>
      <w:r w:rsidRPr="00BC5E19">
        <w:rPr>
          <w:rFonts w:cstheme="minorHAnsi"/>
          <w:sz w:val="24"/>
          <w:szCs w:val="24"/>
        </w:rPr>
        <w:t xml:space="preserve"> </w:t>
      </w:r>
      <w:r w:rsidR="00631AE8" w:rsidRPr="00BC5E19">
        <w:rPr>
          <w:rStyle w:val="CharStyle26"/>
          <w:rFonts w:cstheme="minorHAnsi"/>
          <w:sz w:val="24"/>
          <w:szCs w:val="24"/>
        </w:rPr>
        <w:t>Nájemné činí:</w:t>
      </w:r>
    </w:p>
    <w:p w:rsidR="00AB30AF" w:rsidRPr="00BC5E19" w:rsidRDefault="00631AE8" w:rsidP="00AB30AF">
      <w:pPr>
        <w:pStyle w:val="Style25"/>
        <w:numPr>
          <w:ilvl w:val="0"/>
          <w:numId w:val="5"/>
        </w:numPr>
        <w:shd w:val="clear" w:color="auto" w:fill="auto"/>
        <w:tabs>
          <w:tab w:val="left" w:leader="dot" w:pos="4556"/>
        </w:tabs>
        <w:spacing w:before="0" w:after="13" w:line="220" w:lineRule="exact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za nájem hrobového místa </w:t>
      </w:r>
      <w:r w:rsidR="00BC5E19" w:rsidRPr="00BC5E19">
        <w:rPr>
          <w:rStyle w:val="CharStyle26"/>
          <w:rFonts w:cstheme="minorHAnsi"/>
          <w:sz w:val="24"/>
          <w:szCs w:val="24"/>
        </w:rPr>
        <w:t>50</w:t>
      </w:r>
      <w:r w:rsidR="00AB30AF" w:rsidRPr="00BC5E19">
        <w:rPr>
          <w:rStyle w:val="CharStyle26"/>
          <w:rFonts w:cstheme="minorHAnsi"/>
          <w:sz w:val="24"/>
          <w:szCs w:val="24"/>
        </w:rPr>
        <w:t>,-</w:t>
      </w:r>
      <w:r w:rsidRPr="00BC5E19">
        <w:rPr>
          <w:rStyle w:val="CharStyle26"/>
          <w:rFonts w:cstheme="minorHAnsi"/>
          <w:sz w:val="24"/>
          <w:szCs w:val="24"/>
        </w:rPr>
        <w:t xml:space="preserve"> Kč</w:t>
      </w:r>
      <w:r w:rsidR="00AB30AF" w:rsidRPr="00BC5E19">
        <w:rPr>
          <w:rStyle w:val="CharStyle26"/>
          <w:rFonts w:cstheme="minorHAnsi"/>
          <w:sz w:val="24"/>
          <w:szCs w:val="24"/>
        </w:rPr>
        <w:t>/</w:t>
      </w:r>
      <w:r w:rsidR="007403BB" w:rsidRPr="00BC5E19">
        <w:rPr>
          <w:rStyle w:val="CharStyle26"/>
          <w:rFonts w:cstheme="minorHAnsi"/>
          <w:sz w:val="24"/>
          <w:szCs w:val="24"/>
        </w:rPr>
        <w:t>rok</w:t>
      </w:r>
      <w:r w:rsidR="001543DA" w:rsidRPr="00BC5E19">
        <w:rPr>
          <w:rStyle w:val="CharStyle26"/>
          <w:rFonts w:cstheme="minorHAnsi"/>
          <w:sz w:val="24"/>
          <w:szCs w:val="24"/>
        </w:rPr>
        <w:t>. Z</w:t>
      </w:r>
      <w:r w:rsidRPr="00BC5E19">
        <w:rPr>
          <w:rStyle w:val="CharStyle26"/>
          <w:rFonts w:cstheme="minorHAnsi"/>
          <w:sz w:val="24"/>
          <w:szCs w:val="24"/>
        </w:rPr>
        <w:t>a pronajaté hrobového místo a</w:t>
      </w:r>
      <w:r w:rsidRPr="00BC5E19">
        <w:rPr>
          <w:rFonts w:cstheme="minorHAnsi"/>
          <w:sz w:val="24"/>
          <w:szCs w:val="24"/>
        </w:rPr>
        <w:t xml:space="preserve"> </w:t>
      </w:r>
      <w:r w:rsidRPr="00BC5E19">
        <w:rPr>
          <w:rStyle w:val="CharStyle26"/>
          <w:rFonts w:cstheme="minorHAnsi"/>
          <w:sz w:val="24"/>
          <w:szCs w:val="24"/>
        </w:rPr>
        <w:t>na sjednanou dobu</w:t>
      </w:r>
      <w:r w:rsidR="001543DA" w:rsidRPr="00BC5E19">
        <w:rPr>
          <w:rStyle w:val="CharStyle26"/>
          <w:rFonts w:cstheme="minorHAnsi"/>
          <w:sz w:val="24"/>
          <w:szCs w:val="24"/>
        </w:rPr>
        <w:t>10</w:t>
      </w:r>
      <w:r w:rsidRPr="00BC5E19">
        <w:rPr>
          <w:rStyle w:val="CharStyle26"/>
          <w:rFonts w:cstheme="minorHAnsi"/>
          <w:sz w:val="24"/>
          <w:szCs w:val="24"/>
        </w:rPr>
        <w:t>.let činí nájemné celkem</w:t>
      </w:r>
      <w:r w:rsidR="001543DA" w:rsidRPr="00BC5E19">
        <w:rPr>
          <w:rStyle w:val="CharStyle26"/>
          <w:rFonts w:cstheme="minorHAnsi"/>
          <w:sz w:val="24"/>
          <w:szCs w:val="24"/>
        </w:rPr>
        <w:t xml:space="preserve"> </w:t>
      </w:r>
      <w:r w:rsidR="00BC5E19" w:rsidRPr="00BC5E19">
        <w:rPr>
          <w:rStyle w:val="CharStyle26"/>
          <w:rFonts w:cstheme="minorHAnsi"/>
          <w:sz w:val="24"/>
          <w:szCs w:val="24"/>
        </w:rPr>
        <w:t>500</w:t>
      </w:r>
      <w:r w:rsidR="001543DA" w:rsidRPr="00BC5E19">
        <w:rPr>
          <w:rStyle w:val="CharStyle26"/>
          <w:rFonts w:cstheme="minorHAnsi"/>
          <w:sz w:val="24"/>
          <w:szCs w:val="24"/>
        </w:rPr>
        <w:t>,-</w:t>
      </w:r>
      <w:r w:rsidRPr="00BC5E19">
        <w:rPr>
          <w:rStyle w:val="CharStyle26"/>
          <w:rFonts w:cstheme="minorHAnsi"/>
          <w:sz w:val="24"/>
          <w:szCs w:val="24"/>
        </w:rPr>
        <w:t>Kč</w:t>
      </w:r>
      <w:r w:rsidR="001543DA" w:rsidRPr="00BC5E19">
        <w:rPr>
          <w:rStyle w:val="CharStyle26"/>
          <w:rFonts w:cstheme="minorHAnsi"/>
          <w:sz w:val="24"/>
          <w:szCs w:val="24"/>
        </w:rPr>
        <w:t xml:space="preserve">. </w:t>
      </w:r>
      <w:r w:rsidR="00AB30AF" w:rsidRPr="00BC5E19">
        <w:rPr>
          <w:rFonts w:cstheme="minorHAnsi"/>
          <w:sz w:val="24"/>
          <w:szCs w:val="24"/>
        </w:rPr>
        <w:t xml:space="preserve">Nájemce se zavazuje uhradit nájemné </w:t>
      </w:r>
      <w:r w:rsidR="00BC5E19" w:rsidRPr="00BC5E19">
        <w:rPr>
          <w:rFonts w:cstheme="minorHAnsi"/>
          <w:sz w:val="24"/>
          <w:szCs w:val="24"/>
        </w:rPr>
        <w:t>v jedné splátce</w:t>
      </w:r>
      <w:r w:rsidR="00AB30AF" w:rsidRPr="00BC5E19">
        <w:rPr>
          <w:rFonts w:cstheme="minorHAnsi"/>
          <w:sz w:val="24"/>
          <w:szCs w:val="24"/>
        </w:rPr>
        <w:t xml:space="preserve"> při podpisu smlouvy</w:t>
      </w:r>
      <w:r w:rsidR="00BC5E19" w:rsidRPr="00BC5E19">
        <w:rPr>
          <w:rFonts w:cstheme="minorHAnsi"/>
          <w:sz w:val="24"/>
          <w:szCs w:val="24"/>
        </w:rPr>
        <w:t>.</w:t>
      </w:r>
    </w:p>
    <w:p w:rsidR="00631AE8" w:rsidRPr="00BC5E19" w:rsidRDefault="00631AE8" w:rsidP="00631AE8">
      <w:pPr>
        <w:pStyle w:val="Style25"/>
        <w:shd w:val="clear" w:color="auto" w:fill="auto"/>
        <w:spacing w:before="0"/>
        <w:ind w:left="380" w:right="60" w:firstLine="0"/>
        <w:jc w:val="both"/>
        <w:rPr>
          <w:rStyle w:val="CharStyle26"/>
          <w:rFonts w:cstheme="minorHAnsi"/>
          <w:sz w:val="24"/>
          <w:szCs w:val="24"/>
        </w:rPr>
      </w:pPr>
    </w:p>
    <w:p w:rsidR="00AB30AF" w:rsidRPr="00BC5E19" w:rsidRDefault="00AB30AF" w:rsidP="00631AE8">
      <w:pPr>
        <w:pStyle w:val="Style25"/>
        <w:shd w:val="clear" w:color="auto" w:fill="auto"/>
        <w:spacing w:before="0"/>
        <w:ind w:left="380" w:right="60" w:firstLine="0"/>
        <w:jc w:val="both"/>
        <w:rPr>
          <w:rStyle w:val="CharStyle26"/>
          <w:rFonts w:cstheme="minorHAnsi"/>
          <w:sz w:val="24"/>
          <w:szCs w:val="24"/>
        </w:rPr>
      </w:pPr>
    </w:p>
    <w:p w:rsidR="001543DA" w:rsidRPr="00BC5E19" w:rsidRDefault="001543DA" w:rsidP="001543DA">
      <w:pPr>
        <w:pStyle w:val="Style25"/>
        <w:shd w:val="clear" w:color="auto" w:fill="auto"/>
        <w:spacing w:before="0" w:after="66"/>
        <w:ind w:left="380" w:right="60" w:firstLine="0"/>
        <w:jc w:val="both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numPr>
          <w:ilvl w:val="0"/>
          <w:numId w:val="1"/>
        </w:numPr>
        <w:shd w:val="clear" w:color="auto" w:fill="auto"/>
        <w:spacing w:before="0" w:after="66"/>
        <w:ind w:left="380" w:right="60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Budou-li do hrobu uloženy lidské pozůstatky v průběhu platné nájemní smlouvy tak, že doba do konce sjedna</w:t>
      </w:r>
      <w:r w:rsidR="00052B37" w:rsidRPr="00BC5E19">
        <w:rPr>
          <w:rStyle w:val="CharStyle26"/>
          <w:rFonts w:cstheme="minorHAnsi"/>
          <w:sz w:val="24"/>
          <w:szCs w:val="24"/>
        </w:rPr>
        <w:t xml:space="preserve">ného nájmu bude kratší než </w:t>
      </w:r>
      <w:r w:rsidRPr="00BC5E19">
        <w:rPr>
          <w:rStyle w:val="CharStyle26"/>
          <w:rFonts w:cstheme="minorHAnsi"/>
          <w:sz w:val="24"/>
          <w:szCs w:val="24"/>
        </w:rPr>
        <w:t xml:space="preserve">stanovená </w:t>
      </w:r>
      <w:r w:rsidRPr="00BC5E19">
        <w:rPr>
          <w:rStyle w:val="CharStyle26"/>
          <w:rFonts w:cstheme="minorHAnsi"/>
          <w:sz w:val="24"/>
          <w:szCs w:val="24"/>
          <w:lang w:val="en-US"/>
        </w:rPr>
        <w:t xml:space="preserve">tlecí </w:t>
      </w:r>
      <w:r w:rsidRPr="00BC5E19">
        <w:rPr>
          <w:rStyle w:val="CharStyle26"/>
          <w:rFonts w:cstheme="minorHAnsi"/>
          <w:sz w:val="24"/>
          <w:szCs w:val="24"/>
        </w:rPr>
        <w:t>doba, je nájemce povinen sjednat prodloužení platnosti nájemní smlouvy a doplatit nájemné a za služby s tím spojené na celou dobu tlecí, nebo se účastníci dohodnou na sjednání nové nájemní smlouvy a vrácení provedené úhrady za nevyčerpanou úhradu ze smlouvy původní.</w:t>
      </w:r>
    </w:p>
    <w:p w:rsidR="00631AE8" w:rsidRPr="00BC5E19" w:rsidRDefault="00631AE8" w:rsidP="00631AE8">
      <w:pPr>
        <w:pStyle w:val="Style25"/>
        <w:shd w:val="clear" w:color="auto" w:fill="auto"/>
        <w:spacing w:before="0" w:after="66"/>
        <w:ind w:right="60" w:firstLine="0"/>
        <w:jc w:val="both"/>
        <w:rPr>
          <w:rFonts w:cstheme="minorHAnsi"/>
          <w:sz w:val="24"/>
          <w:szCs w:val="24"/>
        </w:rPr>
      </w:pPr>
    </w:p>
    <w:p w:rsidR="001543DA" w:rsidRPr="00BC5E19" w:rsidRDefault="001543DA" w:rsidP="00631AE8">
      <w:pPr>
        <w:pStyle w:val="Style25"/>
        <w:shd w:val="clear" w:color="auto" w:fill="auto"/>
        <w:spacing w:before="0" w:after="66"/>
        <w:ind w:right="60" w:firstLine="0"/>
        <w:jc w:val="both"/>
        <w:rPr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30"/>
        <w:keepNext/>
        <w:keepLines/>
        <w:shd w:val="clear" w:color="auto" w:fill="auto"/>
        <w:spacing w:before="0" w:after="500" w:line="220" w:lineRule="exact"/>
        <w:ind w:right="20" w:firstLine="0"/>
        <w:jc w:val="center"/>
        <w:rPr>
          <w:rStyle w:val="CharStyle40"/>
          <w:rFonts w:asciiTheme="minorHAnsi" w:eastAsiaTheme="minorHAnsi" w:hAnsiTheme="minorHAnsi" w:cstheme="minorHAnsi"/>
          <w:b/>
          <w:sz w:val="24"/>
          <w:szCs w:val="24"/>
        </w:rPr>
      </w:pPr>
      <w:bookmarkStart w:id="5" w:name="bookmark10"/>
      <w:r w:rsidRPr="00BC5E19">
        <w:rPr>
          <w:rStyle w:val="CharStyle31"/>
          <w:rFonts w:cstheme="minorHAnsi"/>
          <w:sz w:val="24"/>
          <w:szCs w:val="24"/>
        </w:rPr>
        <w:t xml:space="preserve">IV. </w:t>
      </w:r>
      <w:r w:rsidRPr="00BC5E19">
        <w:rPr>
          <w:rStyle w:val="CharStyle31"/>
          <w:rFonts w:cstheme="minorHAnsi"/>
          <w:b/>
          <w:sz w:val="24"/>
          <w:szCs w:val="24"/>
          <w:u w:val="single"/>
        </w:rPr>
        <w:t>Práva a povinnosti pronajímatele</w:t>
      </w:r>
      <w:bookmarkEnd w:id="5"/>
    </w:p>
    <w:p w:rsidR="00631AE8" w:rsidRPr="00BC5E19" w:rsidRDefault="00631AE8" w:rsidP="002A7393">
      <w:pPr>
        <w:pStyle w:val="Style25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66"/>
        <w:ind w:left="426"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Pronajímatel předává nájemci k užívání hrobové místo, jak je uvedeno v části II smlouvy, s jeho konkrétním vyznačením na pohřebišti, za účelem uložení lidských pozůstatků, nebo zpopelněných lidských ostatků v souladu s platnými právními předpisy a Řádem, který je veřejně přístu</w:t>
      </w:r>
      <w:r w:rsidR="007403BB" w:rsidRPr="00BC5E19">
        <w:rPr>
          <w:rStyle w:val="CharStyle26"/>
          <w:rFonts w:cstheme="minorHAnsi"/>
          <w:sz w:val="24"/>
          <w:szCs w:val="24"/>
        </w:rPr>
        <w:t>pný (na internetu pronajímatele</w:t>
      </w:r>
      <w:r w:rsidRPr="00BC5E19">
        <w:rPr>
          <w:rStyle w:val="CharStyle26"/>
          <w:rFonts w:cstheme="minorHAnsi"/>
          <w:sz w:val="24"/>
          <w:szCs w:val="24"/>
        </w:rPr>
        <w:t>) a nájemci známý.</w:t>
      </w:r>
    </w:p>
    <w:p w:rsidR="00631AE8" w:rsidRPr="00BC5E19" w:rsidRDefault="00631AE8" w:rsidP="00631AE8">
      <w:pPr>
        <w:pStyle w:val="Style25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66"/>
        <w:ind w:left="426"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Pronajímatel umožní nájemci vstupovat na veřejné pohřebiště v provozní době a vykonávat zde svá nájemní práva včetně práva vybudovat na pronajatém místě hrobové zařízení nebo </w:t>
      </w:r>
      <w:r w:rsidRPr="00BC5E19">
        <w:rPr>
          <w:rStyle w:val="CharStyle26"/>
          <w:rFonts w:cstheme="minorHAnsi"/>
          <w:b/>
          <w:sz w:val="24"/>
          <w:szCs w:val="24"/>
        </w:rPr>
        <w:t xml:space="preserve">hrobku jako dočasnou stavbu </w:t>
      </w:r>
      <w:r w:rsidRPr="00BC5E19">
        <w:rPr>
          <w:rStyle w:val="CharStyle26"/>
          <w:rFonts w:cstheme="minorHAnsi"/>
          <w:sz w:val="24"/>
          <w:szCs w:val="24"/>
        </w:rPr>
        <w:t xml:space="preserve">za podmínek stanovených Řádem a dle pokynů </w:t>
      </w:r>
      <w:r w:rsidRPr="00BC5E19">
        <w:rPr>
          <w:rStyle w:val="CharStyle26"/>
          <w:rFonts w:cstheme="minorHAnsi"/>
          <w:b/>
          <w:sz w:val="24"/>
          <w:szCs w:val="24"/>
        </w:rPr>
        <w:t xml:space="preserve">provozovatele </w:t>
      </w:r>
      <w:r w:rsidRPr="00BC5E19">
        <w:rPr>
          <w:rStyle w:val="CharStyle26"/>
          <w:rFonts w:cstheme="minorHAnsi"/>
          <w:sz w:val="24"/>
          <w:szCs w:val="24"/>
        </w:rPr>
        <w:t xml:space="preserve">a umožní nájemci údržbu a opravy hrobového místa, </w:t>
      </w:r>
      <w:r w:rsidRPr="00BC5E19">
        <w:rPr>
          <w:rStyle w:val="CharStyle26"/>
          <w:rFonts w:cstheme="minorHAnsi"/>
          <w:b/>
          <w:sz w:val="24"/>
          <w:szCs w:val="24"/>
        </w:rPr>
        <w:t>hrobového zařízení nebo hrobky</w:t>
      </w:r>
    </w:p>
    <w:p w:rsidR="003A6D0D" w:rsidRPr="00BC5E19" w:rsidRDefault="003A6D0D" w:rsidP="003A6D0D">
      <w:pPr>
        <w:pStyle w:val="Odstavecseseznamem"/>
        <w:rPr>
          <w:rStyle w:val="CharStyle26"/>
          <w:rFonts w:asciiTheme="minorHAnsi" w:hAnsiTheme="minorHAnsi" w:cstheme="minorHAnsi"/>
        </w:rPr>
      </w:pPr>
    </w:p>
    <w:p w:rsidR="001543DA" w:rsidRPr="00BC5E19" w:rsidRDefault="001543DA" w:rsidP="003A6D0D">
      <w:pPr>
        <w:pStyle w:val="Odstavecseseznamem"/>
        <w:rPr>
          <w:rStyle w:val="CharStyle26"/>
          <w:rFonts w:asciiTheme="minorHAnsi" w:hAnsiTheme="minorHAnsi" w:cstheme="minorHAnsi"/>
        </w:rPr>
      </w:pPr>
    </w:p>
    <w:p w:rsidR="00631AE8" w:rsidRPr="00BC5E19" w:rsidRDefault="003A6D0D" w:rsidP="003A6D0D">
      <w:pPr>
        <w:pStyle w:val="Style30"/>
        <w:keepNext/>
        <w:keepLines/>
        <w:shd w:val="clear" w:color="auto" w:fill="auto"/>
        <w:spacing w:before="0" w:after="500" w:line="220" w:lineRule="exact"/>
        <w:ind w:right="20" w:firstLine="0"/>
        <w:jc w:val="center"/>
        <w:rPr>
          <w:rStyle w:val="CharStyle31"/>
          <w:rFonts w:cstheme="minorHAnsi"/>
          <w:b/>
          <w:sz w:val="24"/>
          <w:szCs w:val="24"/>
          <w:u w:val="single"/>
        </w:rPr>
      </w:pPr>
      <w:r w:rsidRPr="00BC5E19">
        <w:rPr>
          <w:rStyle w:val="CharStyle31"/>
          <w:rFonts w:cstheme="minorHAnsi"/>
          <w:b/>
          <w:sz w:val="24"/>
          <w:szCs w:val="24"/>
          <w:u w:val="single"/>
        </w:rPr>
        <w:t>V. Práva a povinnosti nájemce</w:t>
      </w:r>
    </w:p>
    <w:p w:rsidR="003A6D0D" w:rsidRPr="00BC5E19" w:rsidRDefault="003A6D0D" w:rsidP="007069B1">
      <w:pPr>
        <w:pStyle w:val="Style25"/>
        <w:numPr>
          <w:ilvl w:val="3"/>
          <w:numId w:val="6"/>
        </w:numPr>
        <w:shd w:val="clear" w:color="auto" w:fill="auto"/>
        <w:tabs>
          <w:tab w:val="left" w:pos="426"/>
        </w:tabs>
        <w:spacing w:before="0" w:after="60"/>
        <w:ind w:right="80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Převzít a užívat hrobové místo v rozsahu dle této smlouvy, Řádu a zákona.</w:t>
      </w:r>
    </w:p>
    <w:p w:rsidR="003A6D0D" w:rsidRPr="00BC5E19" w:rsidRDefault="003A6D0D" w:rsidP="007069B1">
      <w:pPr>
        <w:pStyle w:val="Style25"/>
        <w:numPr>
          <w:ilvl w:val="3"/>
          <w:numId w:val="6"/>
        </w:numPr>
        <w:shd w:val="clear" w:color="auto" w:fill="auto"/>
        <w:tabs>
          <w:tab w:val="left" w:pos="426"/>
        </w:tabs>
        <w:spacing w:before="0" w:after="60"/>
        <w:ind w:left="426" w:right="80" w:hanging="426"/>
        <w:jc w:val="both"/>
        <w:rPr>
          <w:rFonts w:cstheme="minorHAnsi"/>
          <w:sz w:val="24"/>
          <w:szCs w:val="24"/>
          <w:shd w:val="clear" w:color="auto" w:fill="FFFFFF"/>
        </w:rPr>
      </w:pPr>
      <w:r w:rsidRPr="00BC5E19">
        <w:rPr>
          <w:rStyle w:val="CharStyle26"/>
          <w:rFonts w:cstheme="minorHAnsi"/>
          <w:sz w:val="24"/>
          <w:szCs w:val="24"/>
        </w:rPr>
        <w:t>Udržovat pronajaté hrobové místo v řádném stavu, zřizovat hrobové zařízení, provádět jeho údržbu</w:t>
      </w:r>
      <w:r w:rsidR="006A40D5" w:rsidRPr="00BC5E19">
        <w:rPr>
          <w:rStyle w:val="CharStyle26"/>
          <w:rFonts w:cstheme="minorHAnsi"/>
          <w:sz w:val="24"/>
          <w:szCs w:val="24"/>
        </w:rPr>
        <w:t xml:space="preserve">, opravy, či jejich změny tak, aby tím nebyla rušena nad obvyklou míru práva jiných nájemců či správce pohřebiště a vždy se při této činnosti řídit Řádem a pokyny </w:t>
      </w:r>
      <w:r w:rsidR="006A40D5" w:rsidRPr="00BC5E19">
        <w:rPr>
          <w:rStyle w:val="CharStyle26"/>
          <w:rFonts w:cstheme="minorHAnsi"/>
          <w:b/>
          <w:sz w:val="24"/>
          <w:szCs w:val="24"/>
        </w:rPr>
        <w:t xml:space="preserve">provozovatele </w:t>
      </w:r>
      <w:r w:rsidR="006A40D5" w:rsidRPr="00BC5E19">
        <w:rPr>
          <w:rStyle w:val="CharStyle26"/>
          <w:rFonts w:cstheme="minorHAnsi"/>
          <w:sz w:val="24"/>
          <w:szCs w:val="24"/>
        </w:rPr>
        <w:t xml:space="preserve">pohřebiště, nebo jím zmocněné osoby. Zřídit hrobku </w:t>
      </w:r>
      <w:r w:rsidR="006A40D5" w:rsidRPr="00BC5E19">
        <w:rPr>
          <w:rStyle w:val="CharStyle26"/>
          <w:rFonts w:cstheme="minorHAnsi"/>
          <w:b/>
          <w:sz w:val="24"/>
          <w:szCs w:val="24"/>
        </w:rPr>
        <w:t xml:space="preserve">jako dočasnou stavbu </w:t>
      </w:r>
      <w:r w:rsidR="006A40D5" w:rsidRPr="00BC5E19">
        <w:rPr>
          <w:rStyle w:val="CharStyle26"/>
          <w:rFonts w:cstheme="minorHAnsi"/>
          <w:sz w:val="24"/>
          <w:szCs w:val="24"/>
        </w:rPr>
        <w:t xml:space="preserve">jedině po předchozím písemném souhlasu </w:t>
      </w:r>
      <w:r w:rsidR="006A40D5" w:rsidRPr="00BC5E19">
        <w:rPr>
          <w:rStyle w:val="CharStyle26"/>
          <w:rFonts w:cstheme="minorHAnsi"/>
          <w:b/>
          <w:sz w:val="24"/>
          <w:szCs w:val="24"/>
        </w:rPr>
        <w:t>provozovatele</w:t>
      </w:r>
      <w:r w:rsidR="006A40D5" w:rsidRPr="00BC5E19">
        <w:rPr>
          <w:rStyle w:val="CharStyle26"/>
          <w:rFonts w:cstheme="minorHAnsi"/>
          <w:sz w:val="24"/>
          <w:szCs w:val="24"/>
        </w:rPr>
        <w:t>, provádět její údržbu a změny za stejných podmínek jako u hrobového zařízení.</w:t>
      </w:r>
    </w:p>
    <w:p w:rsidR="003A6D0D" w:rsidRPr="00BC5E19" w:rsidRDefault="003A6D0D" w:rsidP="003A6D0D">
      <w:pPr>
        <w:pStyle w:val="Style25"/>
        <w:shd w:val="clear" w:color="auto" w:fill="auto"/>
        <w:tabs>
          <w:tab w:val="left" w:pos="426"/>
        </w:tabs>
        <w:spacing w:before="0" w:after="66"/>
        <w:ind w:right="60" w:firstLine="0"/>
        <w:jc w:val="center"/>
        <w:rPr>
          <w:rStyle w:val="CharStyle26"/>
          <w:rFonts w:cstheme="minorHAnsi"/>
          <w:sz w:val="24"/>
          <w:szCs w:val="24"/>
        </w:rPr>
        <w:sectPr w:rsidR="003A6D0D" w:rsidRPr="00BC5E19" w:rsidSect="00631AE8">
          <w:footerReference w:type="default" r:id="rId7"/>
          <w:footnotePr>
            <w:numRestart w:val="eachPage"/>
          </w:footnotePr>
          <w:pgSz w:w="11909" w:h="16834"/>
          <w:pgMar w:top="916" w:right="1360" w:bottom="936" w:left="1218" w:header="0" w:footer="3" w:gutter="0"/>
          <w:cols w:space="720"/>
          <w:noEndnote/>
          <w:docGrid w:linePitch="360"/>
        </w:sectPr>
      </w:pPr>
    </w:p>
    <w:p w:rsidR="00631AE8" w:rsidRPr="00BC5E19" w:rsidRDefault="00631AE8" w:rsidP="006A40D5">
      <w:pPr>
        <w:pStyle w:val="Style25"/>
        <w:numPr>
          <w:ilvl w:val="3"/>
          <w:numId w:val="6"/>
        </w:numPr>
        <w:shd w:val="clear" w:color="auto" w:fill="auto"/>
        <w:tabs>
          <w:tab w:val="left" w:pos="426"/>
        </w:tabs>
        <w:spacing w:before="0" w:after="60"/>
        <w:ind w:left="426" w:right="80" w:hanging="426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V případě vydání zákazu pohřbívání, nebo rozhodnutí o zrušen</w:t>
      </w:r>
      <w:r w:rsidR="006A40D5" w:rsidRPr="00BC5E19">
        <w:rPr>
          <w:rStyle w:val="CharStyle26"/>
          <w:rFonts w:cstheme="minorHAnsi"/>
          <w:sz w:val="24"/>
          <w:szCs w:val="24"/>
        </w:rPr>
        <w:t xml:space="preserve">í pohřebiště splnit povinnosti, </w:t>
      </w:r>
      <w:r w:rsidRPr="00BC5E19">
        <w:rPr>
          <w:rStyle w:val="CharStyle26"/>
          <w:rFonts w:cstheme="minorHAnsi"/>
          <w:sz w:val="24"/>
          <w:szCs w:val="24"/>
        </w:rPr>
        <w:t>stanovené zákonem a Řádem.</w:t>
      </w:r>
    </w:p>
    <w:p w:rsidR="00631AE8" w:rsidRPr="00BC5E19" w:rsidRDefault="00631AE8" w:rsidP="006A40D5">
      <w:pPr>
        <w:pStyle w:val="Style25"/>
        <w:numPr>
          <w:ilvl w:val="3"/>
          <w:numId w:val="6"/>
        </w:numPr>
        <w:shd w:val="clear" w:color="auto" w:fill="auto"/>
        <w:tabs>
          <w:tab w:val="left" w:pos="426"/>
        </w:tabs>
        <w:spacing w:before="0" w:after="60"/>
        <w:ind w:left="426" w:right="8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Bezodkladně a prokazatelně oznámit </w:t>
      </w:r>
      <w:r w:rsidRPr="00BC5E19">
        <w:rPr>
          <w:rStyle w:val="CharStyle26"/>
          <w:rFonts w:cstheme="minorHAnsi"/>
          <w:b/>
          <w:sz w:val="24"/>
          <w:szCs w:val="24"/>
        </w:rPr>
        <w:t xml:space="preserve">provozovateli </w:t>
      </w:r>
      <w:r w:rsidRPr="00BC5E19">
        <w:rPr>
          <w:rStyle w:val="CharStyle26"/>
          <w:rFonts w:cstheme="minorHAnsi"/>
          <w:sz w:val="24"/>
          <w:szCs w:val="24"/>
        </w:rPr>
        <w:t xml:space="preserve">všechny změny právních skutečností, které se udály za trvání platnosti této smlouvy ve vztahu k pronajatému hrobovému místu, </w:t>
      </w:r>
      <w:r w:rsidRPr="00BC5E19">
        <w:rPr>
          <w:rStyle w:val="CharStyle26"/>
          <w:rFonts w:cstheme="minorHAnsi"/>
          <w:b/>
          <w:sz w:val="24"/>
          <w:szCs w:val="24"/>
        </w:rPr>
        <w:t>hrobce či hrobovému zařízen</w:t>
      </w:r>
      <w:r w:rsidR="007069B1" w:rsidRPr="00BC5E19">
        <w:rPr>
          <w:rStyle w:val="CharStyle26"/>
          <w:rFonts w:cstheme="minorHAnsi"/>
          <w:b/>
          <w:sz w:val="24"/>
          <w:szCs w:val="24"/>
        </w:rPr>
        <w:t>í</w:t>
      </w:r>
      <w:r w:rsidRPr="00BC5E19">
        <w:rPr>
          <w:rStyle w:val="CharStyle26"/>
          <w:rFonts w:cstheme="minorHAnsi"/>
          <w:sz w:val="24"/>
          <w:szCs w:val="24"/>
        </w:rPr>
        <w:t xml:space="preserve"> nebo se dotýkají osoby nájemce, nebo jeho právního nástupce </w:t>
      </w:r>
      <w:r w:rsidR="007069B1" w:rsidRPr="00BC5E19">
        <w:rPr>
          <w:rStyle w:val="CharStyle26"/>
          <w:rFonts w:cstheme="minorHAnsi"/>
          <w:b/>
          <w:sz w:val="24"/>
          <w:szCs w:val="24"/>
        </w:rPr>
        <w:t>či v</w:t>
      </w:r>
      <w:r w:rsidRPr="00BC5E19">
        <w:rPr>
          <w:rStyle w:val="CharStyle26"/>
          <w:rFonts w:cstheme="minorHAnsi"/>
          <w:b/>
          <w:sz w:val="24"/>
          <w:szCs w:val="24"/>
        </w:rPr>
        <w:t>lastní</w:t>
      </w:r>
      <w:r w:rsidR="007069B1" w:rsidRPr="00BC5E19">
        <w:rPr>
          <w:rStyle w:val="CharStyle26"/>
          <w:rFonts w:cstheme="minorHAnsi"/>
          <w:b/>
          <w:sz w:val="24"/>
          <w:szCs w:val="24"/>
        </w:rPr>
        <w:t>ka hrobového zaříze</w:t>
      </w:r>
      <w:r w:rsidRPr="00BC5E19">
        <w:rPr>
          <w:rStyle w:val="CharStyle26"/>
          <w:rFonts w:cstheme="minorHAnsi"/>
          <w:b/>
          <w:sz w:val="24"/>
          <w:szCs w:val="24"/>
        </w:rPr>
        <w:t>ní či hrobky.</w:t>
      </w:r>
      <w:r w:rsidRPr="00BC5E19">
        <w:rPr>
          <w:rStyle w:val="CharStyle26"/>
          <w:rFonts w:cstheme="minorHAnsi"/>
          <w:sz w:val="24"/>
          <w:szCs w:val="24"/>
        </w:rPr>
        <w:t xml:space="preserve"> Zřídit podnájem k hrobovému místu není dovoleno.</w:t>
      </w:r>
    </w:p>
    <w:p w:rsidR="00631AE8" w:rsidRPr="00BC5E19" w:rsidRDefault="00631AE8" w:rsidP="007026C8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Neprodleně oznámit</w:t>
      </w:r>
      <w:r w:rsidRPr="00BC5E19">
        <w:rPr>
          <w:rStyle w:val="CharStyle26"/>
          <w:rFonts w:cstheme="minorHAnsi"/>
          <w:b/>
          <w:bCs/>
          <w:sz w:val="24"/>
          <w:szCs w:val="24"/>
        </w:rPr>
        <w:t xml:space="preserve"> provozovateli </w:t>
      </w:r>
      <w:r w:rsidRPr="00BC5E19">
        <w:rPr>
          <w:rStyle w:val="CharStyle26"/>
          <w:rFonts w:cstheme="minorHAnsi"/>
          <w:sz w:val="24"/>
          <w:szCs w:val="24"/>
        </w:rPr>
        <w:t>vady, bránící řádnému užívá</w:t>
      </w:r>
      <w:r w:rsidR="007069B1" w:rsidRPr="00BC5E19">
        <w:rPr>
          <w:rStyle w:val="CharStyle26"/>
          <w:rFonts w:cstheme="minorHAnsi"/>
          <w:sz w:val="24"/>
          <w:szCs w:val="24"/>
        </w:rPr>
        <w:t>ní</w:t>
      </w:r>
      <w:r w:rsidRPr="00BC5E19">
        <w:rPr>
          <w:rStyle w:val="CharStyle26"/>
          <w:rFonts w:cstheme="minorHAnsi"/>
          <w:sz w:val="24"/>
          <w:szCs w:val="24"/>
        </w:rPr>
        <w:t xml:space="preserve"> pronajatého hrobového místa, které je povinen pronajímatel odstranit.</w:t>
      </w:r>
    </w:p>
    <w:p w:rsidR="00631AE8" w:rsidRPr="00BC5E19" w:rsidRDefault="00631AE8" w:rsidP="006A40D5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Zpopelněné lidské ostatky lze na veřejném pohřebišti uložit za podmínek stanovených Řádem a s předchozím souhlasem</w:t>
      </w:r>
      <w:r w:rsidR="007403BB" w:rsidRPr="00BC5E19">
        <w:rPr>
          <w:rStyle w:val="CharStyle26"/>
          <w:rFonts w:cstheme="minorHAnsi"/>
          <w:b/>
          <w:bCs/>
          <w:sz w:val="24"/>
          <w:szCs w:val="24"/>
        </w:rPr>
        <w:t xml:space="preserve"> provozovatele</w:t>
      </w:r>
      <w:r w:rsidRPr="00BC5E19">
        <w:rPr>
          <w:rStyle w:val="CharStyle26"/>
          <w:rFonts w:cstheme="minorHAnsi"/>
          <w:b/>
          <w:bCs/>
          <w:sz w:val="24"/>
          <w:szCs w:val="24"/>
        </w:rPr>
        <w:t>.</w:t>
      </w:r>
    </w:p>
    <w:p w:rsidR="00631AE8" w:rsidRPr="00BC5E19" w:rsidRDefault="00631AE8" w:rsidP="006A40D5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Platit nájemné a služby spojené s nájmem ve výši platného ceníku (cenového výměru) řádně a včas. Nezaplacení nájemného a za služby spojené s nájmem může být důvodem odstoupení od nájemní smlouvy ze strany pronajímatele.</w:t>
      </w:r>
    </w:p>
    <w:p w:rsidR="00631AE8" w:rsidRPr="00BC5E19" w:rsidRDefault="00631AE8" w:rsidP="006A40D5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Strpět umístění číselného označení hrobového místa, toto označení nepřemísťovat a nepoužívat k jiným účelům.</w:t>
      </w:r>
    </w:p>
    <w:p w:rsidR="00631AE8" w:rsidRPr="00BC5E19" w:rsidRDefault="00631AE8" w:rsidP="006A40D5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Nájemce může požádat o exhumaci, vždy však za podmínek, stanovených v § 22 odst. 5 zákona o pohřebnictví.</w:t>
      </w:r>
    </w:p>
    <w:p w:rsidR="00631AE8" w:rsidRPr="00BC5E19" w:rsidRDefault="00631AE8" w:rsidP="006A40D5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lastRenderedPageBreak/>
        <w:t xml:space="preserve">Jakékoliv užívání hrobového místa a nakládání </w:t>
      </w:r>
      <w:r w:rsidR="007A0087" w:rsidRPr="00BC5E19">
        <w:rPr>
          <w:rStyle w:val="CharStyle26"/>
          <w:rFonts w:cstheme="minorHAnsi"/>
          <w:sz w:val="24"/>
          <w:szCs w:val="24"/>
        </w:rPr>
        <w:t>s hrobovým zařízením či hrobkou</w:t>
      </w:r>
      <w:r w:rsidRPr="00BC5E19">
        <w:rPr>
          <w:rStyle w:val="CharStyle26"/>
          <w:rFonts w:cstheme="minorHAnsi"/>
          <w:sz w:val="24"/>
          <w:szCs w:val="24"/>
        </w:rPr>
        <w:t xml:space="preserve"> kterýmkoliv z nájemců je možné vždy jen s prokazatelným souhlasem druhého nájemce. Tento souhlas </w:t>
      </w:r>
      <w:r w:rsidR="007A0087" w:rsidRPr="00BC5E19">
        <w:rPr>
          <w:rStyle w:val="CharStyle26"/>
          <w:rFonts w:cstheme="minorHAnsi"/>
          <w:sz w:val="24"/>
          <w:szCs w:val="24"/>
        </w:rPr>
        <w:t>si zajišťují nájemci sami. Je-li u hrobového zařízení</w:t>
      </w:r>
      <w:r w:rsidRPr="00BC5E19">
        <w:rPr>
          <w:rStyle w:val="CharStyle26"/>
          <w:rFonts w:cstheme="minorHAnsi"/>
          <w:sz w:val="24"/>
          <w:szCs w:val="24"/>
        </w:rPr>
        <w:t xml:space="preserve"> </w:t>
      </w:r>
      <w:r w:rsidR="007A0087" w:rsidRPr="00BC5E19">
        <w:rPr>
          <w:rStyle w:val="CharStyle26"/>
          <w:rFonts w:cstheme="minorHAnsi"/>
          <w:sz w:val="24"/>
          <w:szCs w:val="24"/>
        </w:rPr>
        <w:t>či hrobky vlastník odlišný</w:t>
      </w:r>
      <w:r w:rsidRPr="00BC5E19">
        <w:rPr>
          <w:rStyle w:val="CharStyle26"/>
          <w:rFonts w:cstheme="minorHAnsi"/>
          <w:sz w:val="24"/>
          <w:szCs w:val="24"/>
        </w:rPr>
        <w:t xml:space="preserve"> </w:t>
      </w:r>
      <w:r w:rsidR="007A0087" w:rsidRPr="00BC5E19">
        <w:rPr>
          <w:rStyle w:val="CharStyle26"/>
          <w:rFonts w:cstheme="minorHAnsi"/>
          <w:sz w:val="24"/>
          <w:szCs w:val="24"/>
        </w:rPr>
        <w:t>od nájemce, pa</w:t>
      </w:r>
      <w:r w:rsidRPr="00BC5E19">
        <w:rPr>
          <w:rStyle w:val="CharStyle26"/>
          <w:rFonts w:cstheme="minorHAnsi"/>
          <w:sz w:val="24"/>
          <w:szCs w:val="24"/>
        </w:rPr>
        <w:t>k je nutno si opatř</w:t>
      </w:r>
      <w:r w:rsidR="007A0087" w:rsidRPr="00BC5E19">
        <w:rPr>
          <w:rStyle w:val="CharStyle26"/>
          <w:rFonts w:cstheme="minorHAnsi"/>
          <w:sz w:val="24"/>
          <w:szCs w:val="24"/>
        </w:rPr>
        <w:t>it i souhlas vlastníka.</w:t>
      </w:r>
    </w:p>
    <w:p w:rsidR="00544434" w:rsidRPr="00BC5E19" w:rsidRDefault="00631AE8" w:rsidP="0071073A">
      <w:pPr>
        <w:pStyle w:val="Style25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66"/>
        <w:ind w:right="60" w:hanging="426"/>
        <w:jc w:val="both"/>
        <w:rPr>
          <w:rStyle w:val="CharStyle35"/>
          <w:rFonts w:cstheme="minorHAnsi"/>
          <w:sz w:val="24"/>
          <w:szCs w:val="24"/>
        </w:rPr>
      </w:pPr>
      <w:r w:rsidRPr="00BC5E19">
        <w:rPr>
          <w:rStyle w:val="CharStyle35"/>
          <w:rFonts w:cstheme="minorHAnsi"/>
          <w:sz w:val="24"/>
          <w:szCs w:val="24"/>
        </w:rPr>
        <w:t>Pro případ, že právo nájm</w:t>
      </w:r>
      <w:r w:rsidR="007A0087" w:rsidRPr="00BC5E19">
        <w:rPr>
          <w:rStyle w:val="CharStyle35"/>
          <w:rFonts w:cstheme="minorHAnsi"/>
          <w:sz w:val="24"/>
          <w:szCs w:val="24"/>
        </w:rPr>
        <w:t>u</w:t>
      </w:r>
      <w:r w:rsidRPr="00BC5E19">
        <w:rPr>
          <w:rStyle w:val="CharStyle35"/>
          <w:rFonts w:cstheme="minorHAnsi"/>
          <w:sz w:val="24"/>
          <w:szCs w:val="24"/>
        </w:rPr>
        <w:t xml:space="preserve"> hrobového místa přísluší více nájemcům, zmocňují</w:t>
      </w:r>
      <w:r w:rsidR="0071073A" w:rsidRPr="00BC5E19">
        <w:rPr>
          <w:rStyle w:val="CharStyle35"/>
          <w:rFonts w:cstheme="minorHAnsi"/>
          <w:sz w:val="24"/>
          <w:szCs w:val="24"/>
        </w:rPr>
        <w:t xml:space="preserve"> zvoleného nájemce ……………………………………………………………</w:t>
      </w:r>
      <w:r w:rsidR="00544434" w:rsidRPr="00BC5E19">
        <w:rPr>
          <w:rStyle w:val="CharStyle35"/>
          <w:rFonts w:cstheme="minorHAnsi"/>
          <w:sz w:val="24"/>
          <w:szCs w:val="24"/>
        </w:rPr>
        <w:t>……………………………………………</w:t>
      </w:r>
      <w:r w:rsidR="0071073A" w:rsidRPr="00BC5E19">
        <w:rPr>
          <w:rStyle w:val="CharStyle35"/>
          <w:rFonts w:cstheme="minorHAnsi"/>
          <w:sz w:val="24"/>
          <w:szCs w:val="24"/>
        </w:rPr>
        <w:t xml:space="preserve"> (jméno, příjmení, bydliště, rok narození) </w:t>
      </w:r>
    </w:p>
    <w:p w:rsidR="00631AE8" w:rsidRPr="00BC5E19" w:rsidRDefault="0071073A" w:rsidP="00544434">
      <w:pPr>
        <w:pStyle w:val="Style25"/>
        <w:shd w:val="clear" w:color="auto" w:fill="auto"/>
        <w:tabs>
          <w:tab w:val="left" w:pos="426"/>
        </w:tabs>
        <w:spacing w:before="0" w:after="66"/>
        <w:ind w:left="426" w:right="60" w:firstLine="0"/>
        <w:jc w:val="both"/>
        <w:rPr>
          <w:rStyle w:val="CharStyle35"/>
          <w:rFonts w:cstheme="minorHAnsi"/>
          <w:sz w:val="24"/>
          <w:szCs w:val="24"/>
        </w:rPr>
      </w:pPr>
      <w:r w:rsidRPr="00BC5E19">
        <w:rPr>
          <w:rStyle w:val="CharStyle35"/>
          <w:rFonts w:cstheme="minorHAnsi"/>
          <w:sz w:val="24"/>
          <w:szCs w:val="24"/>
        </w:rPr>
        <w:t xml:space="preserve">ke komunikaci a jednáním s provozovatelem – správcem </w:t>
      </w:r>
      <w:r w:rsidR="00631AE8" w:rsidRPr="00BC5E19">
        <w:rPr>
          <w:rStyle w:val="CharStyle35"/>
          <w:rFonts w:cstheme="minorHAnsi"/>
          <w:sz w:val="24"/>
          <w:szCs w:val="24"/>
        </w:rPr>
        <w:t>v rozsahu m</w:t>
      </w:r>
      <w:r w:rsidRPr="00BC5E19">
        <w:rPr>
          <w:rStyle w:val="CharStyle35"/>
          <w:rFonts w:cstheme="minorHAnsi"/>
          <w:sz w:val="24"/>
          <w:szCs w:val="24"/>
        </w:rPr>
        <w:t>inimálně pro zasílání upozornění</w:t>
      </w:r>
      <w:r w:rsidR="00631AE8" w:rsidRPr="00BC5E19">
        <w:rPr>
          <w:rStyle w:val="CharStyle35"/>
          <w:rFonts w:cstheme="minorHAnsi"/>
          <w:sz w:val="24"/>
          <w:szCs w:val="24"/>
        </w:rPr>
        <w:t xml:space="preserve"> na konec nájmu, návrhy smluv, předpisy a inkasa pod</w:t>
      </w:r>
      <w:r w:rsidRPr="00BC5E19">
        <w:rPr>
          <w:rStyle w:val="CharStyle35"/>
          <w:rFonts w:cstheme="minorHAnsi"/>
          <w:sz w:val="24"/>
          <w:szCs w:val="24"/>
        </w:rPr>
        <w:t>í</w:t>
      </w:r>
      <w:r w:rsidR="00631AE8" w:rsidRPr="00BC5E19">
        <w:rPr>
          <w:rStyle w:val="CharStyle35"/>
          <w:rFonts w:cstheme="minorHAnsi"/>
          <w:sz w:val="24"/>
          <w:szCs w:val="24"/>
        </w:rPr>
        <w:t>lů úhrad ceny nájmu a služeb spojených. Zmocnění se nevztahuje na vlastní uzavírání smlouvy o nájmu a službách spojených. Bude-li</w:t>
      </w:r>
      <w:r w:rsidRPr="00BC5E19">
        <w:rPr>
          <w:rStyle w:val="CharStyle35"/>
          <w:rFonts w:cstheme="minorHAnsi"/>
          <w:sz w:val="24"/>
          <w:szCs w:val="24"/>
        </w:rPr>
        <w:t xml:space="preserve"> </w:t>
      </w:r>
      <w:r w:rsidR="00631AE8" w:rsidRPr="00BC5E19">
        <w:rPr>
          <w:rStyle w:val="CharStyle35"/>
          <w:rFonts w:cstheme="minorHAnsi"/>
          <w:sz w:val="24"/>
          <w:szCs w:val="24"/>
        </w:rPr>
        <w:t>kterýkoliv spolunájemce požadovat jednání a komunikaci či korespondenci se správcem jednotlivě, uhradí</w:t>
      </w:r>
      <w:r w:rsidRPr="00BC5E19">
        <w:rPr>
          <w:rStyle w:val="CharStyle35"/>
          <w:rFonts w:cstheme="minorHAnsi"/>
          <w:sz w:val="24"/>
          <w:szCs w:val="24"/>
        </w:rPr>
        <w:t xml:space="preserve"> provozovateli - s</w:t>
      </w:r>
      <w:r w:rsidR="00631AE8" w:rsidRPr="00BC5E19">
        <w:rPr>
          <w:rStyle w:val="CharStyle35"/>
          <w:rFonts w:cstheme="minorHAnsi"/>
          <w:sz w:val="24"/>
          <w:szCs w:val="24"/>
        </w:rPr>
        <w:t xml:space="preserve">právci </w:t>
      </w:r>
      <w:r w:rsidRPr="00BC5E19">
        <w:rPr>
          <w:rStyle w:val="CharStyle35"/>
          <w:rFonts w:cstheme="minorHAnsi"/>
          <w:sz w:val="24"/>
          <w:szCs w:val="24"/>
        </w:rPr>
        <w:t>v</w:t>
      </w:r>
      <w:r w:rsidR="00631AE8" w:rsidRPr="00BC5E19">
        <w:rPr>
          <w:rStyle w:val="CharStyle35"/>
          <w:rFonts w:cstheme="minorHAnsi"/>
          <w:sz w:val="24"/>
          <w:szCs w:val="24"/>
        </w:rPr>
        <w:t>íce náklady s tím spojené nad</w:t>
      </w:r>
      <w:r w:rsidRPr="00BC5E19">
        <w:rPr>
          <w:rStyle w:val="CharStyle35"/>
          <w:rFonts w:cstheme="minorHAnsi"/>
          <w:sz w:val="24"/>
          <w:szCs w:val="24"/>
        </w:rPr>
        <w:t xml:space="preserve"> </w:t>
      </w:r>
      <w:r w:rsidR="00631AE8" w:rsidRPr="00BC5E19">
        <w:rPr>
          <w:rStyle w:val="CharStyle35"/>
          <w:rFonts w:cstheme="minorHAnsi"/>
          <w:sz w:val="24"/>
          <w:szCs w:val="24"/>
        </w:rPr>
        <w:t>míru obvyklou d</w:t>
      </w:r>
      <w:r w:rsidRPr="00BC5E19">
        <w:rPr>
          <w:rStyle w:val="CharStyle35"/>
          <w:rFonts w:cstheme="minorHAnsi"/>
          <w:sz w:val="24"/>
          <w:szCs w:val="24"/>
        </w:rPr>
        <w:t>le ceníku správce pohřebiště.</w:t>
      </w:r>
    </w:p>
    <w:p w:rsidR="0071073A" w:rsidRPr="00BC5E19" w:rsidRDefault="0071073A" w:rsidP="0071073A">
      <w:pPr>
        <w:pStyle w:val="Style25"/>
        <w:shd w:val="clear" w:color="auto" w:fill="auto"/>
        <w:tabs>
          <w:tab w:val="left" w:pos="426"/>
        </w:tabs>
        <w:spacing w:before="0" w:after="66"/>
        <w:ind w:right="60" w:firstLine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1543DA" w:rsidRPr="00BC5E19" w:rsidRDefault="001543DA" w:rsidP="0071073A">
      <w:pPr>
        <w:pStyle w:val="Style25"/>
        <w:shd w:val="clear" w:color="auto" w:fill="auto"/>
        <w:tabs>
          <w:tab w:val="left" w:pos="426"/>
        </w:tabs>
        <w:spacing w:before="0" w:after="66"/>
        <w:ind w:right="60" w:firstLine="0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71073A" w:rsidRPr="00BC5E19" w:rsidRDefault="00631AE8" w:rsidP="0066768C">
      <w:pPr>
        <w:pStyle w:val="Style34"/>
        <w:shd w:val="clear" w:color="auto" w:fill="auto"/>
        <w:spacing w:before="0" w:after="500" w:line="220" w:lineRule="exact"/>
        <w:ind w:left="2177" w:firstLine="0"/>
        <w:rPr>
          <w:rStyle w:val="CharStyle26"/>
          <w:rFonts w:cstheme="minorHAnsi"/>
          <w:b/>
          <w:sz w:val="24"/>
          <w:szCs w:val="24"/>
          <w:u w:val="single"/>
          <w:shd w:val="clear" w:color="auto" w:fill="auto"/>
        </w:rPr>
      </w:pPr>
      <w:r w:rsidRPr="00BC5E19">
        <w:rPr>
          <w:rStyle w:val="CharStyle35"/>
          <w:rFonts w:cstheme="minorHAnsi"/>
          <w:b/>
          <w:sz w:val="24"/>
          <w:szCs w:val="24"/>
          <w:u w:val="single"/>
        </w:rPr>
        <w:t xml:space="preserve">VI. </w:t>
      </w:r>
      <w:r w:rsidRPr="00BC5E19">
        <w:rPr>
          <w:rStyle w:val="CharStyle43"/>
          <w:rFonts w:asciiTheme="minorHAnsi" w:eastAsiaTheme="minorHAnsi" w:hAnsiTheme="minorHAnsi" w:cstheme="minorHAnsi"/>
          <w:b/>
          <w:sz w:val="24"/>
          <w:szCs w:val="24"/>
        </w:rPr>
        <w:t>Změny smlouvy, skončení platnosti smlouvy</w:t>
      </w:r>
    </w:p>
    <w:p w:rsidR="00631AE8" w:rsidRPr="00BC5E19" w:rsidRDefault="00631AE8" w:rsidP="0071073A">
      <w:pPr>
        <w:pStyle w:val="Style34"/>
        <w:numPr>
          <w:ilvl w:val="4"/>
          <w:numId w:val="6"/>
        </w:numPr>
        <w:shd w:val="clear" w:color="auto" w:fill="auto"/>
        <w:tabs>
          <w:tab w:val="left" w:pos="373"/>
        </w:tabs>
        <w:spacing w:before="0" w:after="66" w:line="274" w:lineRule="exact"/>
        <w:ind w:left="380" w:right="79" w:hanging="357"/>
        <w:jc w:val="both"/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</w:pP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Změny obsahu této smlouvy lze provést písemným dodatkem, sjednaným oběma účastníky.</w:t>
      </w:r>
    </w:p>
    <w:p w:rsidR="00631AE8" w:rsidRPr="00BC5E19" w:rsidRDefault="00631AE8" w:rsidP="0071073A">
      <w:pPr>
        <w:pStyle w:val="Style34"/>
        <w:numPr>
          <w:ilvl w:val="4"/>
          <w:numId w:val="6"/>
        </w:numPr>
        <w:shd w:val="clear" w:color="auto" w:fill="auto"/>
        <w:tabs>
          <w:tab w:val="left" w:pos="373"/>
        </w:tabs>
        <w:spacing w:before="0" w:after="66" w:line="274" w:lineRule="exact"/>
        <w:ind w:left="380" w:right="79" w:hanging="357"/>
        <w:jc w:val="both"/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</w:pP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Týká-li se změna smlouvy převodu práv a povinností nájemce na jinou osobu, je tato změna možná písemnou dohodou, uzavřenou současně mezi 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účastníky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této smlou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v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y a novým nájemcem. 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Předmětem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dohody 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o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př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evo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du p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ráv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a povi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nn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ostí nájemce j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e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nut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n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á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dohoda o 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způsobu vypořádá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ní vlastnictví věcí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, t</w:t>
      </w:r>
      <w:r w:rsidR="00461B27"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>vořících</w:t>
      </w:r>
      <w:r w:rsidRPr="00BC5E19">
        <w:rPr>
          <w:rStyle w:val="CharStyle49"/>
          <w:rFonts w:asciiTheme="minorHAnsi" w:eastAsiaTheme="minorHAnsi" w:hAnsiTheme="minorHAnsi" w:cstheme="minorHAnsi"/>
          <w:b w:val="0"/>
          <w:sz w:val="24"/>
          <w:szCs w:val="24"/>
        </w:rPr>
        <w:t xml:space="preserve"> hrobku, nebo hrobové zařízení.</w:t>
      </w:r>
    </w:p>
    <w:p w:rsidR="00631AE8" w:rsidRPr="00BC5E19" w:rsidRDefault="00631AE8" w:rsidP="00631AE8">
      <w:pPr>
        <w:pStyle w:val="Style25"/>
        <w:numPr>
          <w:ilvl w:val="4"/>
          <w:numId w:val="6"/>
        </w:numPr>
        <w:shd w:val="clear" w:color="auto" w:fill="auto"/>
        <w:tabs>
          <w:tab w:val="left" w:pos="373"/>
        </w:tabs>
        <w:spacing w:before="0" w:line="410" w:lineRule="exact"/>
        <w:ind w:left="380" w:hanging="36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Platnost nájemní smlouvy končí:</w:t>
      </w:r>
    </w:p>
    <w:p w:rsidR="00631AE8" w:rsidRPr="00BC5E19" w:rsidRDefault="00631AE8" w:rsidP="00461B27">
      <w:pPr>
        <w:pStyle w:val="Style25"/>
        <w:numPr>
          <w:ilvl w:val="0"/>
          <w:numId w:val="2"/>
        </w:numPr>
        <w:shd w:val="clear" w:color="auto" w:fill="auto"/>
        <w:tabs>
          <w:tab w:val="left" w:pos="718"/>
        </w:tabs>
        <w:spacing w:before="120" w:after="120" w:line="240" w:lineRule="auto"/>
        <w:ind w:left="72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uplynutím doby, na kterou je sjednána</w:t>
      </w:r>
    </w:p>
    <w:p w:rsidR="00631AE8" w:rsidRPr="00BC5E19" w:rsidRDefault="00631AE8" w:rsidP="00461B27">
      <w:pPr>
        <w:pStyle w:val="Style25"/>
        <w:numPr>
          <w:ilvl w:val="0"/>
          <w:numId w:val="2"/>
        </w:numPr>
        <w:shd w:val="clear" w:color="auto" w:fill="auto"/>
        <w:tabs>
          <w:tab w:val="left" w:pos="711"/>
        </w:tabs>
        <w:spacing w:before="120" w:after="120" w:line="240" w:lineRule="auto"/>
        <w:ind w:left="72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dohodou smluvních stran</w:t>
      </w:r>
    </w:p>
    <w:p w:rsidR="00631AE8" w:rsidRPr="00BC5E19" w:rsidRDefault="00631AE8" w:rsidP="00461B27">
      <w:pPr>
        <w:pStyle w:val="Style25"/>
        <w:numPr>
          <w:ilvl w:val="0"/>
          <w:numId w:val="2"/>
        </w:numPr>
        <w:shd w:val="clear" w:color="auto" w:fill="auto"/>
        <w:tabs>
          <w:tab w:val="left" w:pos="711"/>
        </w:tabs>
        <w:spacing w:before="120" w:after="120" w:line="240" w:lineRule="auto"/>
        <w:ind w:left="720" w:hanging="340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výpovědí ze strany nájemce i bez uvedení důvodu za předpokladu, že na pronajatém hrobovém místě nejsou uloženy lidské pozůstatky v tlecí době</w:t>
      </w:r>
    </w:p>
    <w:p w:rsidR="00631AE8" w:rsidRPr="00BC5E19" w:rsidRDefault="00631AE8" w:rsidP="00461B27">
      <w:pPr>
        <w:pStyle w:val="Style25"/>
        <w:numPr>
          <w:ilvl w:val="0"/>
          <w:numId w:val="2"/>
        </w:numPr>
        <w:shd w:val="clear" w:color="auto" w:fill="auto"/>
        <w:tabs>
          <w:tab w:val="left" w:pos="718"/>
        </w:tabs>
        <w:spacing w:before="120" w:after="120" w:line="240" w:lineRule="auto"/>
        <w:ind w:left="720" w:hanging="340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odstoupením ze strany pronajímatele z důvodu prodlení nájemce s úhradou nájemného</w:t>
      </w:r>
    </w:p>
    <w:p w:rsidR="00631AE8" w:rsidRPr="00BC5E19" w:rsidRDefault="00631AE8" w:rsidP="00461B27">
      <w:pPr>
        <w:pStyle w:val="Style25"/>
        <w:numPr>
          <w:ilvl w:val="0"/>
          <w:numId w:val="2"/>
        </w:numPr>
        <w:shd w:val="clear" w:color="auto" w:fill="auto"/>
        <w:tabs>
          <w:tab w:val="left" w:pos="718"/>
        </w:tabs>
        <w:spacing w:before="120" w:after="120" w:line="240" w:lineRule="auto"/>
        <w:ind w:left="72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rozhodnutím o zrušení veřejného pohřebiště dle § 24 zákona.</w:t>
      </w:r>
    </w:p>
    <w:p w:rsidR="00631AE8" w:rsidRPr="00BC5E19" w:rsidRDefault="00631AE8" w:rsidP="00631AE8">
      <w:pPr>
        <w:pStyle w:val="Style25"/>
        <w:numPr>
          <w:ilvl w:val="1"/>
          <w:numId w:val="2"/>
        </w:numPr>
        <w:shd w:val="clear" w:color="auto" w:fill="auto"/>
        <w:tabs>
          <w:tab w:val="left" w:pos="380"/>
        </w:tabs>
        <w:spacing w:before="0" w:after="103"/>
        <w:ind w:left="380" w:right="8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V případě výpovědi smlouvy nájemcem končí platnost nájemní smlouvy dnem, ve kterém nájemce prokazatelně předal vyklizené hrobové místo</w:t>
      </w:r>
      <w:r w:rsidR="007403BB" w:rsidRPr="00BC5E19">
        <w:rPr>
          <w:rStyle w:val="CharStyle53"/>
          <w:rFonts w:asciiTheme="minorHAnsi" w:eastAsiaTheme="minorHAnsi" w:hAnsiTheme="minorHAnsi" w:cstheme="minorHAnsi"/>
          <w:sz w:val="24"/>
          <w:szCs w:val="24"/>
        </w:rPr>
        <w:t xml:space="preserve"> provozovateli</w:t>
      </w:r>
      <w:r w:rsidRPr="00BC5E19">
        <w:rPr>
          <w:rStyle w:val="CharStyle53"/>
          <w:rFonts w:asciiTheme="minorHAnsi" w:eastAsiaTheme="minorHAnsi" w:hAnsiTheme="minorHAnsi" w:cstheme="minorHAnsi"/>
          <w:sz w:val="24"/>
          <w:szCs w:val="24"/>
        </w:rPr>
        <w:t>.</w:t>
      </w:r>
      <w:r w:rsidRPr="00BC5E19">
        <w:rPr>
          <w:rStyle w:val="CharStyle26"/>
          <w:rFonts w:cstheme="minorHAnsi"/>
          <w:sz w:val="24"/>
          <w:szCs w:val="24"/>
        </w:rPr>
        <w:t xml:space="preserve"> V případě odstoupení pronajímatelem platnost smlouvy končí dnem doručení platného odstoupení </w:t>
      </w:r>
      <w:r w:rsidRPr="00BC5E19">
        <w:rPr>
          <w:rStyle w:val="CharStyle54"/>
          <w:rFonts w:asciiTheme="minorHAnsi" w:eastAsiaTheme="minorHAnsi" w:hAnsiTheme="minorHAnsi" w:cstheme="minorHAnsi"/>
          <w:sz w:val="24"/>
          <w:szCs w:val="24"/>
        </w:rPr>
        <w:t>druhé smluvní straně na adresu, uvedenou v této smlouvě, nebo jejím dodatku.</w:t>
      </w:r>
      <w:r w:rsidRPr="00BC5E19">
        <w:rPr>
          <w:rStyle w:val="CharStyle52"/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631AE8" w:rsidRPr="00BC5E19" w:rsidRDefault="00631AE8" w:rsidP="00631AE8">
      <w:pPr>
        <w:pStyle w:val="Style25"/>
        <w:numPr>
          <w:ilvl w:val="1"/>
          <w:numId w:val="2"/>
        </w:numPr>
        <w:shd w:val="clear" w:color="auto" w:fill="auto"/>
        <w:tabs>
          <w:tab w:val="left" w:pos="373"/>
        </w:tabs>
        <w:spacing w:before="0" w:after="161" w:line="220" w:lineRule="exact"/>
        <w:ind w:left="38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V případě smrti nájemce:</w:t>
      </w:r>
    </w:p>
    <w:p w:rsidR="00631AE8" w:rsidRPr="00BC5E19" w:rsidRDefault="00F102F7" w:rsidP="00631AE8">
      <w:pPr>
        <w:pStyle w:val="Style25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54" w:line="266" w:lineRule="exact"/>
        <w:ind w:left="720" w:right="8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Vlastnické právo k věcem tvořícím hrobku </w:t>
      </w:r>
      <w:r w:rsidR="00947637" w:rsidRPr="00BC5E19">
        <w:rPr>
          <w:rStyle w:val="CharStyle26"/>
          <w:rFonts w:cstheme="minorHAnsi"/>
          <w:sz w:val="24"/>
          <w:szCs w:val="24"/>
        </w:rPr>
        <w:t>nebo hrobové zařízení</w:t>
      </w:r>
      <w:r w:rsidR="00631AE8" w:rsidRPr="00BC5E19">
        <w:rPr>
          <w:rStyle w:val="CharStyle26"/>
          <w:rFonts w:cstheme="minorHAnsi"/>
          <w:sz w:val="24"/>
          <w:szCs w:val="24"/>
        </w:rPr>
        <w:t xml:space="preserve"> přecházejí na dědice</w:t>
      </w:r>
      <w:r w:rsidRPr="00BC5E19">
        <w:rPr>
          <w:rStyle w:val="CharStyle26"/>
          <w:rFonts w:cstheme="minorHAnsi"/>
          <w:sz w:val="24"/>
          <w:szCs w:val="24"/>
        </w:rPr>
        <w:t>,</w:t>
      </w:r>
      <w:r w:rsidR="00631AE8" w:rsidRPr="00BC5E19">
        <w:rPr>
          <w:rStyle w:val="CharStyle26"/>
          <w:rFonts w:cstheme="minorHAnsi"/>
          <w:sz w:val="24"/>
          <w:szCs w:val="24"/>
        </w:rPr>
        <w:t xml:space="preserve"> určeného v dědickém řízení.</w:t>
      </w:r>
    </w:p>
    <w:p w:rsidR="00631AE8" w:rsidRPr="00BC5E19" w:rsidRDefault="00631AE8" w:rsidP="00631AE8">
      <w:pPr>
        <w:pStyle w:val="Style25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60"/>
        <w:ind w:left="720" w:right="8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Trvá-li tlecí doba uložených lidských ostatků v předmětném hrobovém místě, přechází práva a povinnosti nájemce,</w:t>
      </w:r>
      <w:r w:rsidR="00F102F7" w:rsidRPr="00BC5E19">
        <w:rPr>
          <w:rStyle w:val="CharStyle26"/>
          <w:rFonts w:cstheme="minorHAnsi"/>
          <w:sz w:val="24"/>
          <w:szCs w:val="24"/>
        </w:rPr>
        <w:t xml:space="preserve"> sjednané touto smlouvou</w:t>
      </w:r>
      <w:r w:rsidRPr="00BC5E19">
        <w:rPr>
          <w:rStyle w:val="CharStyle26"/>
          <w:rFonts w:cstheme="minorHAnsi"/>
          <w:sz w:val="24"/>
          <w:szCs w:val="24"/>
        </w:rPr>
        <w:t xml:space="preserve"> na dědice, nedohodnou-li pozůstalí jinak. Dědic uzavře nájemní smlouvu k místu uložení zemřelého zůstavitele.</w:t>
      </w:r>
    </w:p>
    <w:p w:rsidR="00631AE8" w:rsidRPr="00BC5E19" w:rsidRDefault="00631AE8" w:rsidP="00631AE8">
      <w:pPr>
        <w:pStyle w:val="Style25"/>
        <w:numPr>
          <w:ilvl w:val="0"/>
          <w:numId w:val="2"/>
        </w:numPr>
        <w:shd w:val="clear" w:color="auto" w:fill="auto"/>
        <w:tabs>
          <w:tab w:val="left" w:pos="718"/>
        </w:tabs>
        <w:spacing w:before="0" w:after="54"/>
        <w:ind w:left="720" w:right="8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Nejsou-li v předmětném hrobovém místě uloženy lidské pozůstatky v tlecí době, uzavře pronajímatel nájemní smlouvu s dědicem k předmětnému hrobovému místu na jeho žádost, dovolují-li to podmínky na pohřebišti, ve lhůtě do jednoho roku od úmrtí nájemce.</w:t>
      </w:r>
    </w:p>
    <w:p w:rsidR="00631AE8" w:rsidRPr="00BC5E19" w:rsidRDefault="00631AE8" w:rsidP="00631AE8">
      <w:pPr>
        <w:pStyle w:val="Style25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66" w:line="281" w:lineRule="exact"/>
        <w:ind w:left="720" w:right="8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V dědickém řízení po zemřelém nájemci lze uplatnit pohledávky pronajímatele za zemřelým nájemcem, které vzešly z této smlouvy.</w:t>
      </w:r>
    </w:p>
    <w:p w:rsidR="001543DA" w:rsidRPr="00BC5E19" w:rsidRDefault="00631AE8" w:rsidP="005E66BC">
      <w:pPr>
        <w:pStyle w:val="Style25"/>
        <w:numPr>
          <w:ilvl w:val="0"/>
          <w:numId w:val="3"/>
        </w:numPr>
        <w:shd w:val="clear" w:color="auto" w:fill="auto"/>
        <w:spacing w:before="0" w:after="523"/>
        <w:ind w:left="426" w:right="80" w:hanging="426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V případě skončení platnosti nájemní smlouvy výpovědí ze strany nájemce i bez uvedení </w:t>
      </w:r>
      <w:r w:rsidRPr="00BC5E19">
        <w:rPr>
          <w:rStyle w:val="CharStyle26"/>
          <w:rFonts w:cstheme="minorHAnsi"/>
          <w:sz w:val="24"/>
          <w:szCs w:val="24"/>
        </w:rPr>
        <w:lastRenderedPageBreak/>
        <w:t>důvodů, vyjma převodu na osobu blízkou, nedochází k vypořádání zbylé částky nájemného a uhrazených služeb spojených s nájmem.</w:t>
      </w:r>
    </w:p>
    <w:p w:rsidR="00631AE8" w:rsidRPr="00BC5E19" w:rsidRDefault="00631AE8" w:rsidP="0066768C">
      <w:pPr>
        <w:pStyle w:val="Style34"/>
        <w:shd w:val="clear" w:color="auto" w:fill="auto"/>
        <w:spacing w:before="0" w:after="500" w:line="220" w:lineRule="exact"/>
        <w:ind w:left="2177" w:firstLine="0"/>
        <w:rPr>
          <w:rStyle w:val="CharStyle35"/>
          <w:rFonts w:cstheme="minorHAnsi"/>
          <w:b/>
          <w:sz w:val="24"/>
          <w:szCs w:val="24"/>
          <w:u w:val="single"/>
        </w:rPr>
      </w:pPr>
      <w:r w:rsidRPr="00BC5E19">
        <w:rPr>
          <w:rStyle w:val="CharStyle35"/>
          <w:rFonts w:cstheme="minorHAnsi"/>
          <w:b/>
          <w:sz w:val="24"/>
          <w:szCs w:val="24"/>
          <w:u w:val="single"/>
        </w:rPr>
        <w:t>VII. Ostatní a závěrečná ustanovení</w:t>
      </w:r>
    </w:p>
    <w:p w:rsidR="00F102F7" w:rsidRPr="00BC5E19" w:rsidRDefault="00631AE8" w:rsidP="0066768C">
      <w:pPr>
        <w:pStyle w:val="Style25"/>
        <w:numPr>
          <w:ilvl w:val="1"/>
          <w:numId w:val="9"/>
        </w:numPr>
        <w:shd w:val="clear" w:color="auto" w:fill="auto"/>
        <w:spacing w:before="0"/>
        <w:ind w:right="80" w:hanging="426"/>
        <w:jc w:val="both"/>
        <w:rPr>
          <w:rFonts w:cstheme="minorHAnsi"/>
          <w:sz w:val="24"/>
          <w:szCs w:val="24"/>
        </w:rPr>
      </w:pPr>
      <w:r w:rsidRPr="00BC5E19">
        <w:rPr>
          <w:rFonts w:cstheme="minorHAnsi"/>
          <w:sz w:val="24"/>
          <w:szCs w:val="24"/>
        </w:rPr>
        <w:t>Nájemce souhlasí s tím, aby jeho osobní údaje, které je povinen při sjednání nájemní smlouvy pronajímateli sdělit, byly pronajímatelem evidovány a zpracován</w:t>
      </w:r>
      <w:r w:rsidR="0066768C" w:rsidRPr="00BC5E19">
        <w:rPr>
          <w:rFonts w:cstheme="minorHAnsi"/>
          <w:sz w:val="24"/>
          <w:szCs w:val="24"/>
        </w:rPr>
        <w:t>y v souladu se zák. č. </w:t>
      </w:r>
      <w:r w:rsidR="00F102F7" w:rsidRPr="00BC5E19">
        <w:rPr>
          <w:rFonts w:cstheme="minorHAnsi"/>
          <w:sz w:val="24"/>
          <w:szCs w:val="24"/>
        </w:rPr>
        <w:t>101/2000 </w:t>
      </w:r>
      <w:r w:rsidRPr="00BC5E19">
        <w:rPr>
          <w:rFonts w:cstheme="minorHAnsi"/>
          <w:sz w:val="24"/>
          <w:szCs w:val="24"/>
        </w:rPr>
        <w:t>Sb., o ochraně osobních údajů a o změně některých zákonů, ve znění pozdějších předpisů, v databázi nájemců hrobových míst (vlastníků hrobového zařízení a hrobek) a byly použity ke splnění zákonných povinností, stanovených správci.</w:t>
      </w:r>
    </w:p>
    <w:p w:rsidR="0066768C" w:rsidRPr="00BC5E19" w:rsidRDefault="0066768C" w:rsidP="0066768C">
      <w:pPr>
        <w:pStyle w:val="Style25"/>
        <w:shd w:val="clear" w:color="auto" w:fill="auto"/>
        <w:spacing w:before="0"/>
        <w:ind w:left="426" w:right="80" w:firstLine="0"/>
        <w:jc w:val="both"/>
        <w:rPr>
          <w:rStyle w:val="CharStyle26"/>
          <w:rFonts w:cstheme="minorHAnsi"/>
          <w:b/>
          <w:bCs/>
          <w:sz w:val="24"/>
          <w:szCs w:val="24"/>
        </w:rPr>
      </w:pPr>
    </w:p>
    <w:p w:rsidR="00631AE8" w:rsidRPr="00BC5E19" w:rsidRDefault="00DE7279" w:rsidP="00DE7279">
      <w:pPr>
        <w:pStyle w:val="Style25"/>
        <w:shd w:val="clear" w:color="auto" w:fill="auto"/>
        <w:spacing w:before="0"/>
        <w:ind w:left="426" w:right="80" w:hanging="426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Fonts w:cstheme="minorHAnsi"/>
          <w:sz w:val="24"/>
          <w:szCs w:val="24"/>
        </w:rPr>
        <w:t>2.</w:t>
      </w:r>
      <w:r w:rsidRPr="00BC5E19">
        <w:rPr>
          <w:rFonts w:cstheme="minorHAnsi"/>
          <w:sz w:val="24"/>
          <w:szCs w:val="24"/>
        </w:rPr>
        <w:tab/>
      </w:r>
      <w:r w:rsidR="00631AE8" w:rsidRPr="00BC5E19">
        <w:rPr>
          <w:rStyle w:val="CharStyle26"/>
          <w:rFonts w:cstheme="minorHAnsi"/>
          <w:sz w:val="24"/>
          <w:szCs w:val="24"/>
        </w:rPr>
        <w:t>Nájemce</w:t>
      </w:r>
      <w:r w:rsidRPr="00BC5E19">
        <w:rPr>
          <w:rStyle w:val="CharStyle26"/>
          <w:rFonts w:cstheme="minorHAnsi"/>
          <w:sz w:val="24"/>
          <w:szCs w:val="24"/>
        </w:rPr>
        <w:t xml:space="preserve"> je povinen</w:t>
      </w:r>
      <w:r w:rsidR="00631AE8" w:rsidRPr="00BC5E19">
        <w:rPr>
          <w:rStyle w:val="CharStyle26"/>
          <w:rFonts w:cstheme="minorHAnsi"/>
          <w:sz w:val="24"/>
          <w:szCs w:val="24"/>
        </w:rPr>
        <w:t>, mimo zákonem stanovené povinnosti</w:t>
      </w:r>
      <w:r w:rsidRPr="00BC5E19">
        <w:rPr>
          <w:rStyle w:val="CharStyle26"/>
          <w:rFonts w:cstheme="minorHAnsi"/>
          <w:sz w:val="24"/>
          <w:szCs w:val="24"/>
        </w:rPr>
        <w:t>,</w:t>
      </w:r>
      <w:r w:rsidR="00631AE8" w:rsidRPr="00BC5E19">
        <w:rPr>
          <w:rStyle w:val="CharStyle26"/>
          <w:rFonts w:cstheme="minorHAnsi"/>
          <w:sz w:val="24"/>
          <w:szCs w:val="24"/>
        </w:rPr>
        <w:t xml:space="preserve"> sdělit pronajímateli údaje, vztahující se k</w:t>
      </w:r>
      <w:r w:rsidRPr="00BC5E19">
        <w:rPr>
          <w:rStyle w:val="CharStyle26"/>
          <w:rFonts w:cstheme="minorHAnsi"/>
          <w:sz w:val="24"/>
          <w:szCs w:val="24"/>
        </w:rPr>
        <w:t> zemřelému;</w:t>
      </w:r>
      <w:r w:rsidR="00631AE8" w:rsidRPr="00BC5E19">
        <w:rPr>
          <w:rStyle w:val="CharStyle26"/>
          <w:rFonts w:cstheme="minorHAnsi"/>
          <w:sz w:val="24"/>
          <w:szCs w:val="24"/>
        </w:rPr>
        <w:t xml:space="preserve"> sděluje </w:t>
      </w:r>
      <w:r w:rsidR="00631AE8" w:rsidRPr="00BC5E19">
        <w:rPr>
          <w:rStyle w:val="CharStyle26"/>
          <w:rFonts w:cstheme="minorHAnsi"/>
          <w:b/>
          <w:sz w:val="24"/>
          <w:szCs w:val="24"/>
        </w:rPr>
        <w:t>provozovateli</w:t>
      </w:r>
      <w:r w:rsidR="00631AE8" w:rsidRPr="00BC5E19">
        <w:rPr>
          <w:rStyle w:val="CharStyle26"/>
          <w:rFonts w:cstheme="minorHAnsi"/>
          <w:sz w:val="24"/>
          <w:szCs w:val="24"/>
        </w:rPr>
        <w:t>:</w:t>
      </w:r>
    </w:p>
    <w:p w:rsidR="00DE7279" w:rsidRPr="00BC5E19" w:rsidRDefault="00DE7279" w:rsidP="002F139A">
      <w:pPr>
        <w:pStyle w:val="Style25"/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firstLine="0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2F139A">
      <w:pPr>
        <w:pStyle w:val="Style25"/>
        <w:numPr>
          <w:ilvl w:val="0"/>
          <w:numId w:val="10"/>
        </w:numPr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left="709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další osobou, která je oprávněna za něj jednat v případě nedostupnosti nájemce, nebo nemožnosti doručit na jeho adresu poštovní zásilku, je: jméno, příjmení</w:t>
      </w:r>
    </w:p>
    <w:p w:rsidR="002F139A" w:rsidRPr="00BC5E19" w:rsidRDefault="002F139A" w:rsidP="002F139A">
      <w:pPr>
        <w:pStyle w:val="Style25"/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left="709" w:firstLine="0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4068"/>
          <w:tab w:val="left" w:leader="dot" w:pos="4133"/>
          <w:tab w:val="left" w:leader="dot" w:pos="9151"/>
        </w:tabs>
        <w:spacing w:before="0" w:after="13" w:line="220" w:lineRule="exact"/>
        <w:ind w:left="72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ab/>
      </w:r>
      <w:r w:rsidR="00DE7279" w:rsidRPr="00BC5E19">
        <w:rPr>
          <w:rStyle w:val="CharStyle26"/>
          <w:rFonts w:cstheme="minorHAnsi"/>
          <w:sz w:val="24"/>
          <w:szCs w:val="24"/>
        </w:rPr>
        <w:t>,</w:t>
      </w:r>
      <w:r w:rsidRPr="00BC5E19">
        <w:rPr>
          <w:rStyle w:val="CharStyle26"/>
          <w:rFonts w:cstheme="minorHAnsi"/>
          <w:sz w:val="24"/>
          <w:szCs w:val="24"/>
        </w:rPr>
        <w:tab/>
        <w:t xml:space="preserve"> trvale bytem:</w:t>
      </w:r>
      <w:r w:rsidRPr="00BC5E19">
        <w:rPr>
          <w:rStyle w:val="CharStyle26"/>
          <w:rFonts w:cstheme="minorHAnsi"/>
          <w:sz w:val="24"/>
          <w:szCs w:val="24"/>
        </w:rPr>
        <w:tab/>
      </w:r>
    </w:p>
    <w:p w:rsidR="00631AE8" w:rsidRPr="00BC5E19" w:rsidRDefault="00631AE8" w:rsidP="002F139A">
      <w:pPr>
        <w:pStyle w:val="Style25"/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left="72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ab/>
      </w:r>
      <w:r w:rsidR="00DE7279" w:rsidRPr="00BC5E19">
        <w:rPr>
          <w:rStyle w:val="CharStyle26"/>
          <w:rFonts w:cstheme="minorHAnsi"/>
          <w:sz w:val="24"/>
          <w:szCs w:val="24"/>
        </w:rPr>
        <w:t>,</w:t>
      </w:r>
      <w:r w:rsidRPr="00BC5E19">
        <w:rPr>
          <w:rStyle w:val="CharStyle26"/>
          <w:rFonts w:cstheme="minorHAnsi"/>
          <w:sz w:val="24"/>
          <w:szCs w:val="24"/>
        </w:rPr>
        <w:tab/>
        <w:t xml:space="preserve"> příbuzenský vztah</w:t>
      </w:r>
      <w:r w:rsidRPr="00BC5E19">
        <w:rPr>
          <w:rStyle w:val="CharStyle26"/>
          <w:rFonts w:cstheme="minorHAnsi"/>
          <w:sz w:val="24"/>
          <w:szCs w:val="24"/>
        </w:rPr>
        <w:tab/>
      </w:r>
    </w:p>
    <w:p w:rsidR="002F139A" w:rsidRPr="00BC5E19" w:rsidRDefault="002F139A" w:rsidP="002F139A">
      <w:pPr>
        <w:pStyle w:val="Style25"/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left="720" w:firstLine="0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2F139A">
      <w:pPr>
        <w:pStyle w:val="Style25"/>
        <w:numPr>
          <w:ilvl w:val="0"/>
          <w:numId w:val="10"/>
        </w:numPr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left="709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nájemce rovněž prohlašuje, že vlastníkem hrobového zařízení (hrobky), které sestává z:</w:t>
      </w:r>
    </w:p>
    <w:p w:rsidR="002F139A" w:rsidRPr="00BC5E19" w:rsidRDefault="002F139A" w:rsidP="002F139A">
      <w:pPr>
        <w:pStyle w:val="Style25"/>
        <w:shd w:val="clear" w:color="auto" w:fill="auto"/>
        <w:tabs>
          <w:tab w:val="left" w:leader="dot" w:pos="4068"/>
          <w:tab w:val="left" w:leader="dot" w:pos="4126"/>
          <w:tab w:val="left" w:leader="dot" w:pos="9151"/>
        </w:tabs>
        <w:spacing w:before="0" w:after="13" w:line="220" w:lineRule="exact"/>
        <w:ind w:left="720" w:firstLine="0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9E7C7E">
      <w:pPr>
        <w:pStyle w:val="Style25"/>
        <w:shd w:val="clear" w:color="auto" w:fill="auto"/>
        <w:tabs>
          <w:tab w:val="left" w:pos="1134"/>
        </w:tabs>
        <w:spacing w:before="0" w:after="13" w:line="220" w:lineRule="exact"/>
        <w:ind w:left="720" w:firstLine="0"/>
        <w:rPr>
          <w:rStyle w:val="CharStyle59"/>
          <w:rFonts w:asciiTheme="minorHAnsi" w:eastAsiaTheme="minorHAnsi" w:hAnsiTheme="minorHAnsi"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je: </w:t>
      </w:r>
      <w:r w:rsidR="009E7C7E" w:rsidRPr="00BC5E19">
        <w:rPr>
          <w:rStyle w:val="CharStyle26"/>
          <w:rFonts w:cstheme="minorHAnsi"/>
          <w:sz w:val="24"/>
          <w:szCs w:val="24"/>
        </w:rPr>
        <w:tab/>
      </w:r>
      <w:r w:rsidRPr="00BC5E19">
        <w:rPr>
          <w:rStyle w:val="CharStyle26"/>
          <w:rFonts w:cstheme="minorHAnsi"/>
          <w:sz w:val="24"/>
          <w:szCs w:val="24"/>
        </w:rPr>
        <w:t>- on sám</w:t>
      </w:r>
      <w:r w:rsidR="009E7C7E" w:rsidRPr="00BC5E19">
        <w:rPr>
          <w:rStyle w:val="CharStyle59"/>
          <w:rFonts w:asciiTheme="minorHAnsi" w:eastAsiaTheme="minorHAnsi" w:hAnsiTheme="minorHAnsi" w:cstheme="minorHAnsi"/>
          <w:sz w:val="24"/>
          <w:szCs w:val="24"/>
        </w:rPr>
        <w:t>*/</w:t>
      </w:r>
    </w:p>
    <w:p w:rsidR="009E7C7E" w:rsidRPr="00BC5E19" w:rsidRDefault="009E7C7E" w:rsidP="009E7C7E">
      <w:pPr>
        <w:pStyle w:val="Style25"/>
        <w:shd w:val="clear" w:color="auto" w:fill="auto"/>
        <w:tabs>
          <w:tab w:val="left" w:pos="1134"/>
        </w:tabs>
        <w:spacing w:before="0" w:after="13" w:line="220" w:lineRule="exact"/>
        <w:ind w:left="36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ab/>
        <w:t>- jiná osoba</w:t>
      </w:r>
      <w:r w:rsidRPr="00BC5E19">
        <w:rPr>
          <w:rStyle w:val="CharStyle59"/>
          <w:rFonts w:asciiTheme="minorHAnsi" w:eastAsiaTheme="minorHAnsi" w:hAnsiTheme="minorHAnsi" w:cstheme="minorHAnsi"/>
          <w:sz w:val="24"/>
          <w:szCs w:val="24"/>
        </w:rPr>
        <w:t>*/</w:t>
      </w:r>
      <w:r w:rsidRPr="00BC5E19">
        <w:rPr>
          <w:rStyle w:val="CharStyle26"/>
          <w:rFonts w:cstheme="minorHAnsi"/>
          <w:sz w:val="24"/>
          <w:szCs w:val="24"/>
        </w:rPr>
        <w:t>(jméno, příjmení, bydliště, rok nar.) …………………………………………</w:t>
      </w:r>
    </w:p>
    <w:p w:rsidR="009E7C7E" w:rsidRPr="00BC5E19" w:rsidRDefault="009E7C7E" w:rsidP="009E7C7E">
      <w:pPr>
        <w:pStyle w:val="Style25"/>
        <w:shd w:val="clear" w:color="auto" w:fill="auto"/>
        <w:tabs>
          <w:tab w:val="left" w:pos="1134"/>
        </w:tabs>
        <w:spacing w:before="0" w:after="13" w:line="220" w:lineRule="exact"/>
        <w:ind w:left="36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ab/>
        <w:t>……………………………………………………………………………………………….</w:t>
      </w:r>
    </w:p>
    <w:p w:rsidR="009E7C7E" w:rsidRPr="00BC5E19" w:rsidRDefault="009E7C7E" w:rsidP="009E7C7E">
      <w:pPr>
        <w:pStyle w:val="Style25"/>
        <w:shd w:val="clear" w:color="auto" w:fill="auto"/>
        <w:spacing w:before="0" w:after="13" w:line="220" w:lineRule="exact"/>
        <w:ind w:firstLine="0"/>
        <w:rPr>
          <w:rStyle w:val="CharStyle59"/>
          <w:rFonts w:asciiTheme="minorHAnsi" w:eastAsiaTheme="minorHAnsi" w:hAnsiTheme="minorHAnsi" w:cstheme="minorHAnsi"/>
          <w:sz w:val="24"/>
          <w:szCs w:val="24"/>
        </w:rPr>
      </w:pPr>
    </w:p>
    <w:p w:rsidR="00631AE8" w:rsidRPr="00BC5E19" w:rsidRDefault="00631AE8" w:rsidP="009E7C7E">
      <w:pPr>
        <w:pStyle w:val="Style25"/>
        <w:shd w:val="clear" w:color="auto" w:fill="auto"/>
        <w:spacing w:before="0" w:line="220" w:lineRule="exact"/>
        <w:ind w:left="1134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- </w:t>
      </w:r>
      <w:r w:rsidR="009E7C7E" w:rsidRPr="00BC5E19">
        <w:rPr>
          <w:rStyle w:val="CharStyle26"/>
          <w:rFonts w:cstheme="minorHAnsi"/>
          <w:sz w:val="24"/>
          <w:szCs w:val="24"/>
        </w:rPr>
        <w:t>tito spoluvlastnici</w:t>
      </w:r>
      <w:r w:rsidRPr="00BC5E19">
        <w:rPr>
          <w:rStyle w:val="CharStyle26"/>
          <w:rFonts w:cstheme="minorHAnsi"/>
          <w:sz w:val="24"/>
          <w:szCs w:val="24"/>
        </w:rPr>
        <w:t>*/(jméno, příjmení, bydliště, rok nar.)</w:t>
      </w:r>
      <w:r w:rsidR="009E7C7E" w:rsidRPr="00BC5E19">
        <w:rPr>
          <w:rStyle w:val="CharStyle26"/>
          <w:rFonts w:cstheme="minorHAnsi"/>
          <w:sz w:val="24"/>
          <w:szCs w:val="24"/>
        </w:rPr>
        <w:t>…………………………………..</w:t>
      </w:r>
    </w:p>
    <w:p w:rsidR="009E7C7E" w:rsidRPr="00BC5E19" w:rsidRDefault="009E7C7E" w:rsidP="009E7C7E">
      <w:pPr>
        <w:pStyle w:val="Style25"/>
        <w:shd w:val="clear" w:color="auto" w:fill="auto"/>
        <w:spacing w:before="0" w:line="220" w:lineRule="exact"/>
        <w:ind w:left="1134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9E7C7E" w:rsidRPr="00BC5E19" w:rsidRDefault="009E7C7E" w:rsidP="009E7C7E">
      <w:pPr>
        <w:pStyle w:val="Style25"/>
        <w:shd w:val="clear" w:color="auto" w:fill="auto"/>
        <w:spacing w:before="0" w:line="220" w:lineRule="exact"/>
        <w:ind w:left="1134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:rsidR="009E7C7E" w:rsidRPr="00BC5E19" w:rsidRDefault="009E7C7E" w:rsidP="009E7C7E">
      <w:pPr>
        <w:pStyle w:val="Style25"/>
        <w:shd w:val="clear" w:color="auto" w:fill="auto"/>
        <w:spacing w:before="0" w:line="220" w:lineRule="exact"/>
        <w:ind w:left="1134" w:firstLine="0"/>
        <w:rPr>
          <w:rStyle w:val="CharStyle26"/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shd w:val="clear" w:color="auto" w:fill="auto"/>
        <w:spacing w:before="0" w:after="60"/>
        <w:ind w:left="380" w:right="60" w:firstLine="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Pokud nájemce údaj o jiném vlastníku, či spoluvlastnících neuvede, má se za to, že je sám vlastníkem. Současně se nájemce zavazuje, že prokáže-li se v budoucnu, že oprávněným vlastníkem uvedeného hrobového zařízení je jiná osoba, uspokojí uplatněné nároky této osoby, jakož i případné náklady pronajímatele místa na pohřebišti, pokud by mu </w:t>
      </w:r>
      <w:r w:rsidRPr="00BC5E19">
        <w:rPr>
          <w:rStyle w:val="CharStyle57"/>
          <w:rFonts w:asciiTheme="minorHAnsi" w:eastAsiaTheme="minorHAnsi" w:hAnsiTheme="minorHAnsi" w:cstheme="minorHAnsi"/>
          <w:sz w:val="24"/>
          <w:szCs w:val="24"/>
        </w:rPr>
        <w:t>prokazatelně vznikly z nepravdivého prohlášení o vlastnictví hrobového zařízení</w:t>
      </w:r>
      <w:r w:rsidRPr="00BC5E19">
        <w:rPr>
          <w:rStyle w:val="CharStyle58"/>
          <w:rFonts w:asciiTheme="minorHAnsi" w:eastAsiaTheme="minorHAnsi" w:hAnsiTheme="minorHAnsi" w:cstheme="minorHAnsi"/>
          <w:sz w:val="24"/>
          <w:szCs w:val="24"/>
        </w:rPr>
        <w:t xml:space="preserve"> nebo </w:t>
      </w:r>
      <w:r w:rsidRPr="00BC5E19">
        <w:rPr>
          <w:rStyle w:val="CharStyle26"/>
          <w:rFonts w:cstheme="minorHAnsi"/>
          <w:sz w:val="24"/>
          <w:szCs w:val="24"/>
        </w:rPr>
        <w:t>hrobky.</w:t>
      </w:r>
    </w:p>
    <w:p w:rsidR="00631AE8" w:rsidRPr="00BC5E19" w:rsidRDefault="00631AE8" w:rsidP="007403BB">
      <w:pPr>
        <w:pStyle w:val="Style25"/>
        <w:numPr>
          <w:ilvl w:val="0"/>
          <w:numId w:val="4"/>
        </w:numPr>
        <w:shd w:val="clear" w:color="auto" w:fill="auto"/>
        <w:tabs>
          <w:tab w:val="left" w:pos="393"/>
        </w:tabs>
        <w:spacing w:before="0"/>
        <w:ind w:left="380" w:right="6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58"/>
          <w:rFonts w:asciiTheme="minorHAnsi" w:eastAsiaTheme="minorHAnsi" w:hAnsiTheme="minorHAnsi" w:cstheme="minorHAnsi"/>
          <w:sz w:val="24"/>
          <w:szCs w:val="24"/>
        </w:rPr>
        <w:t>Provozovatel</w:t>
      </w:r>
      <w:r w:rsidRPr="00BC5E19">
        <w:rPr>
          <w:rStyle w:val="CharStyle26"/>
          <w:rFonts w:cstheme="minorHAnsi"/>
          <w:sz w:val="24"/>
          <w:szCs w:val="24"/>
        </w:rPr>
        <w:t xml:space="preserve"> je oprávněn výjimečně a na nezbytnou dobu omezit přístup k pronajatému hrobovému místu</w:t>
      </w:r>
      <w:r w:rsidR="00EF5BBB">
        <w:rPr>
          <w:rStyle w:val="CharStyle26"/>
          <w:rFonts w:cstheme="minorHAnsi"/>
          <w:sz w:val="24"/>
          <w:szCs w:val="24"/>
        </w:rPr>
        <w:t>,</w:t>
      </w:r>
      <w:r w:rsidRPr="00BC5E19">
        <w:rPr>
          <w:rStyle w:val="CharStyle26"/>
          <w:rFonts w:cstheme="minorHAnsi"/>
          <w:sz w:val="24"/>
          <w:szCs w:val="24"/>
        </w:rPr>
        <w:t xml:space="preserve"> a to z důvodu výkopu hrobu sousedního hrobového místa a</w:t>
      </w:r>
      <w:r w:rsidR="007403BB" w:rsidRPr="00BC5E19">
        <w:rPr>
          <w:rFonts w:cstheme="minorHAnsi"/>
          <w:sz w:val="24"/>
          <w:szCs w:val="24"/>
        </w:rPr>
        <w:t xml:space="preserve"> </w:t>
      </w:r>
      <w:r w:rsidRPr="00BC5E19">
        <w:rPr>
          <w:rStyle w:val="CharStyle26"/>
          <w:rFonts w:cstheme="minorHAnsi"/>
          <w:sz w:val="24"/>
          <w:szCs w:val="24"/>
        </w:rPr>
        <w:t>s tím souvisejícího umístění technologického zařízení, výstavby hrobky, údržby zeleně, nebo odstranění vad a havarijních stavů, vzniklých na vybavení pohřebiště.</w:t>
      </w:r>
    </w:p>
    <w:p w:rsidR="00631AE8" w:rsidRPr="00BC5E19" w:rsidRDefault="00631AE8" w:rsidP="00631AE8">
      <w:pPr>
        <w:pStyle w:val="Style25"/>
        <w:numPr>
          <w:ilvl w:val="0"/>
          <w:numId w:val="4"/>
        </w:numPr>
        <w:shd w:val="clear" w:color="auto" w:fill="auto"/>
        <w:tabs>
          <w:tab w:val="left" w:pos="393"/>
        </w:tabs>
        <w:spacing w:before="0" w:after="60"/>
        <w:ind w:left="380" w:right="6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Zřízení hrobového zařízení, nebo hrobky na pronajatém místě před vydáním písemného souhlasu</w:t>
      </w:r>
      <w:r w:rsidRPr="00BC5E19">
        <w:rPr>
          <w:rStyle w:val="CharStyle60"/>
          <w:rFonts w:asciiTheme="minorHAnsi" w:eastAsiaTheme="minorHAnsi" w:hAnsiTheme="minorHAnsi" w:cstheme="minorHAnsi"/>
          <w:sz w:val="24"/>
          <w:szCs w:val="24"/>
        </w:rPr>
        <w:t xml:space="preserve"> provozovatele</w:t>
      </w:r>
      <w:r w:rsidRPr="00BC5E19">
        <w:rPr>
          <w:rStyle w:val="CharStyle26"/>
          <w:rFonts w:cstheme="minorHAnsi"/>
          <w:sz w:val="24"/>
          <w:szCs w:val="24"/>
        </w:rPr>
        <w:t xml:space="preserve"> je hrubé porušení povinnosti nájemce, za které se sjednává</w:t>
      </w:r>
      <w:r w:rsidRPr="00BC5E19">
        <w:rPr>
          <w:rStyle w:val="CharStyle60"/>
          <w:rFonts w:asciiTheme="minorHAnsi" w:eastAsiaTheme="minorHAnsi" w:hAnsiTheme="minorHAnsi" w:cstheme="minorHAnsi"/>
          <w:sz w:val="24"/>
          <w:szCs w:val="24"/>
        </w:rPr>
        <w:t xml:space="preserve"> jednorázová</w:t>
      </w:r>
      <w:r w:rsidRPr="00BC5E19">
        <w:rPr>
          <w:rStyle w:val="CharStyle26"/>
          <w:rFonts w:cstheme="minorHAnsi"/>
          <w:sz w:val="24"/>
          <w:szCs w:val="24"/>
        </w:rPr>
        <w:t xml:space="preserve"> smluvní pokuta ve výši 3.000,-Kč, kterou je nájemce povinen uhradit pronajímateli do pěti kalendářních dnů od obdržení výzvy k její úhradě.</w:t>
      </w:r>
    </w:p>
    <w:p w:rsidR="00631AE8" w:rsidRPr="00BC5E19" w:rsidRDefault="00631AE8" w:rsidP="00631AE8">
      <w:pPr>
        <w:pStyle w:val="Style25"/>
        <w:numPr>
          <w:ilvl w:val="0"/>
          <w:numId w:val="4"/>
        </w:numPr>
        <w:shd w:val="clear" w:color="auto" w:fill="auto"/>
        <w:tabs>
          <w:tab w:val="left" w:pos="386"/>
        </w:tabs>
        <w:spacing w:before="0" w:after="60"/>
        <w:ind w:left="380" w:right="6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58"/>
          <w:rFonts w:asciiTheme="minorHAnsi" w:eastAsiaTheme="minorHAnsi" w:hAnsiTheme="minorHAnsi" w:cstheme="minorHAnsi"/>
          <w:sz w:val="24"/>
          <w:szCs w:val="24"/>
        </w:rPr>
        <w:t xml:space="preserve">Pronajímatel </w:t>
      </w:r>
      <w:r w:rsidRPr="00BC5E19">
        <w:rPr>
          <w:rStyle w:val="CharStyle26"/>
          <w:rFonts w:cstheme="minorHAnsi"/>
          <w:sz w:val="24"/>
          <w:szCs w:val="24"/>
        </w:rPr>
        <w:t>neodpovídá nájemci za škody, způsobené úmyslně, nebo z nedbalosti třetími osobami, nebo z vyšší moci.</w:t>
      </w:r>
    </w:p>
    <w:p w:rsidR="00631AE8" w:rsidRPr="00BC5E19" w:rsidRDefault="00631AE8" w:rsidP="00631AE8">
      <w:pPr>
        <w:pStyle w:val="Style25"/>
        <w:numPr>
          <w:ilvl w:val="0"/>
          <w:numId w:val="4"/>
        </w:numPr>
        <w:shd w:val="clear" w:color="auto" w:fill="auto"/>
        <w:tabs>
          <w:tab w:val="left" w:pos="393"/>
        </w:tabs>
        <w:spacing w:before="0" w:after="60"/>
        <w:ind w:left="380" w:right="60" w:hanging="340"/>
        <w:jc w:val="both"/>
        <w:rPr>
          <w:rFonts w:cstheme="minorHAnsi"/>
          <w:b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 xml:space="preserve">Je-li nájemce v prodlení s úhradou nájemného, nebo za služby spojené s nájmem i v době po skončení platnosti nájemní smlouvy, svědčí pronajímateli zadržovací právo k hrobovému </w:t>
      </w:r>
      <w:r w:rsidRPr="00BC5E19">
        <w:rPr>
          <w:rStyle w:val="CharStyle57"/>
          <w:rFonts w:asciiTheme="minorHAnsi" w:eastAsiaTheme="minorHAnsi" w:hAnsiTheme="minorHAnsi" w:cstheme="minorHAnsi"/>
          <w:sz w:val="24"/>
          <w:szCs w:val="24"/>
        </w:rPr>
        <w:t>zařízení</w:t>
      </w:r>
      <w:r w:rsidR="003A41EF" w:rsidRPr="00BC5E19">
        <w:rPr>
          <w:rStyle w:val="CharStyle58"/>
          <w:rFonts w:asciiTheme="minorHAnsi" w:eastAsiaTheme="minorHAnsi" w:hAnsiTheme="minorHAnsi" w:cstheme="minorHAnsi"/>
          <w:b w:val="0"/>
          <w:sz w:val="24"/>
          <w:szCs w:val="24"/>
        </w:rPr>
        <w:t xml:space="preserve"> i hrobce ve smyslu § 2234 a</w:t>
      </w:r>
      <w:r w:rsidRPr="00BC5E19">
        <w:rPr>
          <w:rStyle w:val="CharStyle58"/>
          <w:rFonts w:asciiTheme="minorHAnsi" w:eastAsiaTheme="minorHAnsi" w:hAnsiTheme="minorHAnsi" w:cstheme="minorHAnsi"/>
          <w:b w:val="0"/>
          <w:sz w:val="24"/>
          <w:szCs w:val="24"/>
        </w:rPr>
        <w:t xml:space="preserve"> nás</w:t>
      </w:r>
      <w:r w:rsidR="003A41EF" w:rsidRPr="00BC5E19">
        <w:rPr>
          <w:rStyle w:val="CharStyle58"/>
          <w:rFonts w:asciiTheme="minorHAnsi" w:eastAsiaTheme="minorHAnsi" w:hAnsiTheme="minorHAnsi" w:cstheme="minorHAnsi"/>
          <w:b w:val="0"/>
          <w:sz w:val="24"/>
          <w:szCs w:val="24"/>
        </w:rPr>
        <w:t>l</w:t>
      </w:r>
      <w:r w:rsidRPr="00BC5E19">
        <w:rPr>
          <w:rStyle w:val="CharStyle58"/>
          <w:rFonts w:asciiTheme="minorHAnsi" w:eastAsiaTheme="minorHAnsi" w:hAnsiTheme="minorHAnsi" w:cstheme="minorHAnsi"/>
          <w:b w:val="0"/>
          <w:sz w:val="24"/>
          <w:szCs w:val="24"/>
        </w:rPr>
        <w:t>. zákona č. 89/2012 Sb., občanského zákoníku, ve znění pozdějších předpisů.</w:t>
      </w:r>
    </w:p>
    <w:p w:rsidR="00631AE8" w:rsidRPr="00BC5E19" w:rsidRDefault="00631AE8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393"/>
        </w:tabs>
        <w:spacing w:before="0" w:after="60"/>
        <w:ind w:left="380" w:right="6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Nájemce podpisem této smlouvy potvrzuje, že se seznámil s platným Řádem a zavazuje se jej dodržovat.</w:t>
      </w:r>
    </w:p>
    <w:p w:rsidR="003A41EF" w:rsidRPr="00BC5E19" w:rsidRDefault="00631AE8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426"/>
        </w:tabs>
        <w:spacing w:before="0"/>
        <w:ind w:left="380" w:right="60" w:hanging="34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Tato smlouva je platná dnem jejího podpisu oběma smluvními stranami. Smlouva je vyhotovena ve dvou stejnopisech, z nichž každému účastníku náleží jeden stejnopis.</w:t>
      </w:r>
    </w:p>
    <w:p w:rsidR="00631AE8" w:rsidRPr="00BC5E19" w:rsidRDefault="00631AE8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393"/>
        </w:tabs>
        <w:spacing w:before="0"/>
        <w:ind w:left="380" w:right="60" w:hanging="38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lastRenderedPageBreak/>
        <w:t>Vzorovou smlouvu o nájmu hrobového místa sc</w:t>
      </w:r>
      <w:r w:rsidR="001543DA" w:rsidRPr="00BC5E19">
        <w:rPr>
          <w:rStyle w:val="CharStyle26"/>
          <w:rFonts w:cstheme="minorHAnsi"/>
          <w:sz w:val="24"/>
          <w:szCs w:val="24"/>
        </w:rPr>
        <w:t>hválil</w:t>
      </w:r>
      <w:r w:rsidR="007403BB" w:rsidRPr="00BC5E19">
        <w:rPr>
          <w:rStyle w:val="CharStyle26"/>
          <w:rFonts w:cstheme="minorHAnsi"/>
          <w:sz w:val="24"/>
          <w:szCs w:val="24"/>
        </w:rPr>
        <w:t xml:space="preserve">o Zastupitelstvo obce </w:t>
      </w:r>
      <w:r w:rsidR="00EF5BBB">
        <w:rPr>
          <w:rStyle w:val="CharStyle26"/>
          <w:rFonts w:cstheme="minorHAnsi"/>
          <w:sz w:val="24"/>
          <w:szCs w:val="24"/>
        </w:rPr>
        <w:t>Tučapy</w:t>
      </w:r>
      <w:r w:rsidR="007403BB" w:rsidRPr="00BC5E19">
        <w:rPr>
          <w:rStyle w:val="CharStyle26"/>
          <w:rFonts w:cstheme="minorHAnsi"/>
          <w:sz w:val="24"/>
          <w:szCs w:val="24"/>
        </w:rPr>
        <w:t xml:space="preserve"> </w:t>
      </w:r>
      <w:r w:rsidR="003A41EF" w:rsidRPr="00BC5E19">
        <w:rPr>
          <w:rStyle w:val="CharStyle26"/>
          <w:rFonts w:cstheme="minorHAnsi"/>
          <w:sz w:val="24"/>
          <w:szCs w:val="24"/>
        </w:rPr>
        <w:t>dne</w:t>
      </w:r>
      <w:r w:rsidR="003A41EF" w:rsidRPr="00BC5E19">
        <w:rPr>
          <w:rFonts w:cstheme="minorHAnsi"/>
          <w:sz w:val="24"/>
          <w:szCs w:val="24"/>
        </w:rPr>
        <w:t xml:space="preserve"> </w:t>
      </w:r>
      <w:r w:rsidR="00EF5BBB">
        <w:rPr>
          <w:rFonts w:cstheme="minorHAnsi"/>
          <w:sz w:val="24"/>
          <w:szCs w:val="24"/>
        </w:rPr>
        <w:t>12.5 2020</w:t>
      </w:r>
      <w:r w:rsidR="005E66BC" w:rsidRPr="00BC5E19">
        <w:rPr>
          <w:rFonts w:cstheme="minorHAnsi"/>
          <w:sz w:val="24"/>
          <w:szCs w:val="24"/>
        </w:rPr>
        <w:t xml:space="preserve"> v Usnesení č. </w:t>
      </w:r>
      <w:r w:rsidR="00EF5BBB">
        <w:rPr>
          <w:rFonts w:cstheme="minorHAnsi"/>
          <w:sz w:val="24"/>
          <w:szCs w:val="24"/>
        </w:rPr>
        <w:t xml:space="preserve">  </w:t>
      </w:r>
      <w:r w:rsidR="005E66BC" w:rsidRPr="00BC5E19">
        <w:rPr>
          <w:rFonts w:cstheme="minorHAnsi"/>
          <w:sz w:val="24"/>
          <w:szCs w:val="24"/>
        </w:rPr>
        <w:t xml:space="preserve">. </w:t>
      </w:r>
      <w:r w:rsidRPr="00BC5E19">
        <w:rPr>
          <w:rStyle w:val="CharStyle26"/>
          <w:rFonts w:cstheme="minorHAnsi"/>
          <w:sz w:val="24"/>
          <w:szCs w:val="24"/>
        </w:rPr>
        <w:t>Tato smlouva byla uzavřena v souladu se</w:t>
      </w:r>
      <w:r w:rsidR="003A41EF" w:rsidRPr="00BC5E19">
        <w:rPr>
          <w:rFonts w:cstheme="minorHAnsi"/>
          <w:sz w:val="24"/>
          <w:szCs w:val="24"/>
        </w:rPr>
        <w:t xml:space="preserve"> </w:t>
      </w:r>
      <w:r w:rsidRPr="00BC5E19">
        <w:rPr>
          <w:rStyle w:val="CharStyle26"/>
          <w:rFonts w:cstheme="minorHAnsi"/>
          <w:sz w:val="24"/>
          <w:szCs w:val="24"/>
        </w:rPr>
        <w:t>zákonem č. 128/2000 Sb., o obcích (obecní zřízení), ve znění pozdějších předpisů a byly splněny podmínky pro její uzavření stanovené tímto zákonem (§ 41).</w:t>
      </w:r>
    </w:p>
    <w:p w:rsidR="00631AE8" w:rsidRPr="00BC5E19" w:rsidRDefault="00631AE8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54"/>
        <w:ind w:left="400" w:right="20" w:hanging="400"/>
        <w:jc w:val="both"/>
        <w:rPr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Smluvní strany prohlašují, že si smlouvu přečetly a rozumí smlouvě ve všech jejích ustanoveních, smlouvu uzavírají jako projev své svobodné, určité a vážné vůle a na důkaz svého souhlasu opatřují smlouvu svými podpisy (podpisem statutárního orgánu).</w:t>
      </w:r>
    </w:p>
    <w:p w:rsidR="003A41EF" w:rsidRPr="00BC5E19" w:rsidRDefault="00631AE8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371"/>
        </w:tabs>
        <w:spacing w:before="0" w:after="109" w:line="281" w:lineRule="exact"/>
        <w:ind w:left="400" w:right="20" w:hanging="400"/>
        <w:jc w:val="both"/>
        <w:rPr>
          <w:rStyle w:val="CharStyle26"/>
          <w:rFonts w:cstheme="minorHAnsi"/>
          <w:sz w:val="24"/>
          <w:szCs w:val="24"/>
          <w:shd w:val="clear" w:color="auto" w:fill="auto"/>
        </w:rPr>
      </w:pPr>
      <w:r w:rsidRPr="00BC5E19">
        <w:rPr>
          <w:rStyle w:val="CharStyle26"/>
          <w:rFonts w:cstheme="minorHAnsi"/>
          <w:sz w:val="24"/>
          <w:szCs w:val="24"/>
        </w:rPr>
        <w:t>Pokud se písemný styk provádí doručováním doručenkou na adresu trvalého bydliště nájemce, uvedenou v záhlaví smlouvy, považuje se písemnost za doručenou i uplynutím posledního dne úložní lhůty u pošty.</w:t>
      </w:r>
    </w:p>
    <w:p w:rsidR="003A41EF" w:rsidRPr="00BC5E19" w:rsidRDefault="003A41EF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371"/>
        </w:tabs>
        <w:spacing w:before="0" w:after="109" w:line="281" w:lineRule="exact"/>
        <w:ind w:left="400" w:right="20" w:hanging="400"/>
        <w:jc w:val="both"/>
        <w:rPr>
          <w:rStyle w:val="CharStyle31"/>
          <w:rFonts w:cstheme="minorHAnsi"/>
          <w:sz w:val="24"/>
          <w:szCs w:val="24"/>
          <w:shd w:val="clear" w:color="auto" w:fill="auto"/>
        </w:rPr>
      </w:pPr>
      <w:r w:rsidRPr="00BC5E19">
        <w:rPr>
          <w:rStyle w:val="CharStyle31"/>
          <w:rFonts w:cstheme="minorHAnsi"/>
          <w:sz w:val="24"/>
          <w:szCs w:val="24"/>
        </w:rPr>
        <w:t>Tímto návrhem smlouvy o nájmu se pronajímatel cítí vázán po dobu maximálně 2 měsíců od odeslání</w:t>
      </w:r>
      <w:r w:rsidR="002A7393" w:rsidRPr="00BC5E19">
        <w:rPr>
          <w:rStyle w:val="CharStyle31"/>
          <w:rFonts w:cstheme="minorHAnsi"/>
          <w:sz w:val="24"/>
          <w:szCs w:val="24"/>
        </w:rPr>
        <w:t>, nejpozději však do doby navrhované účinnosti smlouvy.</w:t>
      </w:r>
    </w:p>
    <w:p w:rsidR="003A41EF" w:rsidRPr="00BC5E19" w:rsidRDefault="002A7393" w:rsidP="003A41EF">
      <w:pPr>
        <w:pStyle w:val="Style25"/>
        <w:numPr>
          <w:ilvl w:val="0"/>
          <w:numId w:val="4"/>
        </w:numPr>
        <w:shd w:val="clear" w:color="auto" w:fill="auto"/>
        <w:tabs>
          <w:tab w:val="left" w:pos="371"/>
        </w:tabs>
        <w:spacing w:before="0" w:after="109" w:line="281" w:lineRule="exact"/>
        <w:ind w:left="400" w:right="20" w:hanging="400"/>
        <w:jc w:val="both"/>
        <w:rPr>
          <w:rFonts w:cstheme="minorHAnsi"/>
          <w:sz w:val="24"/>
          <w:szCs w:val="24"/>
        </w:rPr>
      </w:pPr>
      <w:r w:rsidRPr="00BC5E19">
        <w:rPr>
          <w:rStyle w:val="CharStyle31"/>
          <w:rFonts w:cstheme="minorHAnsi"/>
          <w:sz w:val="24"/>
          <w:szCs w:val="24"/>
        </w:rPr>
        <w:t>Tato smlouva nahrazuje dosavadní smlouvu č. ………………… ze dne ……………………………...</w:t>
      </w:r>
    </w:p>
    <w:p w:rsidR="002A7393" w:rsidRPr="00BC5E19" w:rsidRDefault="002A7393" w:rsidP="00631AE8">
      <w:pPr>
        <w:pStyle w:val="Style25"/>
        <w:shd w:val="clear" w:color="auto" w:fill="auto"/>
        <w:spacing w:before="0" w:after="126" w:line="220" w:lineRule="exact"/>
        <w:ind w:left="400"/>
        <w:jc w:val="both"/>
        <w:rPr>
          <w:rStyle w:val="CharStyle31"/>
          <w:rFonts w:cstheme="minorHAnsi"/>
          <w:sz w:val="24"/>
          <w:szCs w:val="24"/>
        </w:rPr>
      </w:pPr>
    </w:p>
    <w:p w:rsidR="002A7393" w:rsidRPr="00BC5E19" w:rsidRDefault="002A7393" w:rsidP="00631AE8">
      <w:pPr>
        <w:pStyle w:val="Style25"/>
        <w:shd w:val="clear" w:color="auto" w:fill="auto"/>
        <w:spacing w:before="0" w:after="126" w:line="220" w:lineRule="exact"/>
        <w:ind w:left="400"/>
        <w:jc w:val="both"/>
        <w:rPr>
          <w:rStyle w:val="CharStyle31"/>
          <w:rFonts w:cstheme="minorHAnsi"/>
          <w:sz w:val="24"/>
          <w:szCs w:val="24"/>
        </w:rPr>
      </w:pPr>
    </w:p>
    <w:p w:rsidR="00631AE8" w:rsidRPr="00BC5E19" w:rsidRDefault="002A7393" w:rsidP="00631AE8">
      <w:pPr>
        <w:pStyle w:val="Style25"/>
        <w:shd w:val="clear" w:color="auto" w:fill="auto"/>
        <w:spacing w:before="0" w:after="126" w:line="220" w:lineRule="exact"/>
        <w:ind w:left="400"/>
        <w:jc w:val="both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V</w:t>
      </w:r>
      <w:r w:rsidR="00EF5BBB">
        <w:rPr>
          <w:rStyle w:val="CharStyle26"/>
          <w:rFonts w:cstheme="minorHAnsi"/>
          <w:sz w:val="24"/>
          <w:szCs w:val="24"/>
        </w:rPr>
        <w:t xml:space="preserve"> Tučapech </w:t>
      </w:r>
    </w:p>
    <w:p w:rsidR="002A7393" w:rsidRPr="00BC5E19" w:rsidRDefault="002A7393" w:rsidP="00631AE8">
      <w:pPr>
        <w:pStyle w:val="Style25"/>
        <w:shd w:val="clear" w:color="auto" w:fill="auto"/>
        <w:spacing w:before="0" w:after="126" w:line="220" w:lineRule="exact"/>
        <w:ind w:left="400"/>
        <w:jc w:val="both"/>
        <w:rPr>
          <w:rFonts w:cstheme="minorHAnsi"/>
          <w:sz w:val="24"/>
          <w:szCs w:val="24"/>
        </w:rPr>
      </w:pPr>
    </w:p>
    <w:p w:rsidR="00631AE8" w:rsidRPr="00BC5E19" w:rsidRDefault="00631AE8" w:rsidP="00631AE8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after="1693" w:line="220" w:lineRule="exact"/>
        <w:ind w:left="740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dne</w:t>
      </w:r>
      <w:r w:rsidRPr="00BC5E19">
        <w:rPr>
          <w:rStyle w:val="CharStyle26"/>
          <w:rFonts w:cstheme="minorHAnsi"/>
          <w:sz w:val="24"/>
          <w:szCs w:val="24"/>
        </w:rPr>
        <w:tab/>
      </w:r>
      <w:r w:rsidRPr="00BC5E19">
        <w:rPr>
          <w:rStyle w:val="CharStyle26"/>
          <w:rFonts w:cstheme="minorHAnsi"/>
          <w:sz w:val="24"/>
          <w:szCs w:val="24"/>
        </w:rPr>
        <w:tab/>
        <w:t>dne</w:t>
      </w:r>
      <w:r w:rsidRPr="00BC5E19">
        <w:rPr>
          <w:rStyle w:val="CharStyle26"/>
          <w:rFonts w:cstheme="minorHAnsi"/>
          <w:sz w:val="24"/>
          <w:szCs w:val="24"/>
        </w:rPr>
        <w:tab/>
      </w:r>
    </w:p>
    <w:p w:rsidR="002A7393" w:rsidRPr="00BC5E19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40" w:lineRule="exact"/>
        <w:ind w:left="743" w:firstLine="0"/>
        <w:rPr>
          <w:rStyle w:val="CharStyle26"/>
          <w:rFonts w:cstheme="minorHAnsi"/>
          <w:sz w:val="24"/>
          <w:szCs w:val="24"/>
        </w:rPr>
      </w:pPr>
      <w:r w:rsidRPr="00BC5E19">
        <w:rPr>
          <w:rStyle w:val="CharStyle26"/>
          <w:rFonts w:cstheme="minorHAnsi"/>
          <w:sz w:val="24"/>
          <w:szCs w:val="24"/>
        </w:rPr>
        <w:t>………………………….</w:t>
      </w:r>
      <w:r w:rsidRPr="00BC5E19">
        <w:rPr>
          <w:rStyle w:val="CharStyle26"/>
          <w:rFonts w:cstheme="minorHAnsi"/>
          <w:sz w:val="24"/>
          <w:szCs w:val="24"/>
        </w:rPr>
        <w:tab/>
        <w:t>………………………….</w:t>
      </w:r>
    </w:p>
    <w:p w:rsidR="00631AE8" w:rsidRPr="00BC5E19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20" w:lineRule="exact"/>
        <w:ind w:left="743" w:firstLine="0"/>
        <w:rPr>
          <w:rFonts w:cstheme="minorHAnsi"/>
          <w:sz w:val="24"/>
          <w:szCs w:val="24"/>
        </w:rPr>
      </w:pPr>
      <w:r w:rsidRPr="00BC5E19">
        <w:rPr>
          <w:rFonts w:cstheme="minorHAnsi"/>
          <w:sz w:val="24"/>
          <w:szCs w:val="24"/>
        </w:rPr>
        <w:t xml:space="preserve">        Pronajímatel                                                                         Nájemce</w:t>
      </w:r>
    </w:p>
    <w:p w:rsidR="002A7393" w:rsidRPr="00BC5E19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20" w:lineRule="exact"/>
        <w:ind w:left="743" w:firstLine="0"/>
        <w:rPr>
          <w:rFonts w:cstheme="minorHAnsi"/>
          <w:sz w:val="24"/>
          <w:szCs w:val="24"/>
        </w:rPr>
      </w:pPr>
    </w:p>
    <w:p w:rsidR="002A7393" w:rsidRPr="00BC5E19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20" w:lineRule="exact"/>
        <w:ind w:left="743" w:firstLine="0"/>
        <w:rPr>
          <w:rFonts w:cstheme="minorHAnsi"/>
          <w:sz w:val="24"/>
          <w:szCs w:val="24"/>
        </w:rPr>
      </w:pPr>
    </w:p>
    <w:p w:rsidR="002A7393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20" w:lineRule="exact"/>
        <w:ind w:left="743" w:firstLine="0"/>
        <w:rPr>
          <w:rFonts w:ascii="Times New Roman" w:hAnsi="Times New Roman" w:cs="Times New Roman"/>
        </w:rPr>
      </w:pPr>
    </w:p>
    <w:p w:rsidR="002A7393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20" w:lineRule="exact"/>
        <w:ind w:left="743" w:firstLine="0"/>
        <w:rPr>
          <w:rFonts w:ascii="Times New Roman" w:hAnsi="Times New Roman" w:cs="Times New Roman"/>
        </w:rPr>
      </w:pPr>
    </w:p>
    <w:p w:rsidR="002A7393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line="220" w:lineRule="exact"/>
        <w:ind w:firstLine="0"/>
        <w:rPr>
          <w:rFonts w:ascii="Times New Roman" w:hAnsi="Times New Roman" w:cs="Times New Roman"/>
        </w:rPr>
      </w:pPr>
    </w:p>
    <w:p w:rsidR="002A7393" w:rsidRPr="002A7393" w:rsidRDefault="002A7393" w:rsidP="002A7393">
      <w:pPr>
        <w:pStyle w:val="Style25"/>
        <w:shd w:val="clear" w:color="auto" w:fill="auto"/>
        <w:tabs>
          <w:tab w:val="left" w:leader="dot" w:pos="2907"/>
          <w:tab w:val="left" w:pos="5607"/>
          <w:tab w:val="left" w:leader="dot" w:pos="7774"/>
        </w:tabs>
        <w:spacing w:before="0" w:after="1693" w:line="220" w:lineRule="exact"/>
        <w:ind w:left="740" w:firstLine="0"/>
        <w:rPr>
          <w:rFonts w:ascii="Times New Roman" w:hAnsi="Times New Roman" w:cs="Times New Roman"/>
        </w:rPr>
      </w:pPr>
    </w:p>
    <w:p w:rsidR="009A465D" w:rsidRDefault="009A465D"/>
    <w:sectPr w:rsidR="009A465D" w:rsidSect="004F4A3A">
      <w:footerReference w:type="default" r:id="rId8"/>
      <w:headerReference w:type="first" r:id="rId9"/>
      <w:footerReference w:type="first" r:id="rId10"/>
      <w:type w:val="continuous"/>
      <w:pgSz w:w="11909" w:h="16834"/>
      <w:pgMar w:top="916" w:right="1360" w:bottom="936" w:left="12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6379" w:rsidRDefault="00AD6379" w:rsidP="00631AE8">
      <w:r>
        <w:separator/>
      </w:r>
    </w:p>
  </w:endnote>
  <w:endnote w:type="continuationSeparator" w:id="0">
    <w:p w:rsidR="00AD6379" w:rsidRDefault="00AD6379" w:rsidP="0063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altName w:val="Gentium Book Basic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1AE8" w:rsidRDefault="00EF5B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>
              <wp:simplePos x="0" y="0"/>
              <wp:positionH relativeFrom="page">
                <wp:posOffset>757555</wp:posOffset>
              </wp:positionH>
              <wp:positionV relativeFrom="paragraph">
                <wp:posOffset>-768985</wp:posOffset>
              </wp:positionV>
              <wp:extent cx="6113780" cy="1606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7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E8" w:rsidRDefault="008F0AE1">
                          <w:pPr>
                            <w:pStyle w:val="Style9"/>
                            <w:shd w:val="clear" w:color="auto" w:fill="auto"/>
                            <w:ind w:left="4781"/>
                          </w:pPr>
                          <w:r>
                            <w:fldChar w:fldCharType="begin"/>
                          </w:r>
                          <w:r w:rsidR="00631AE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F20" w:rsidRPr="00591F20">
                            <w:rPr>
                              <w:rStyle w:val="CharStyle11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11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9.65pt;margin-top:-60.55pt;width:481.4pt;height:12.65pt;z-index:-251657216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" filled="f" stroked="f">
              <v:textbox style="mso-fit-shape-to-text:t" inset="0,0,0,0">
                <w:txbxContent>
                  <w:p w:rsidR="00631AE8" w:rsidRDefault="008F0AE1">
                    <w:pPr>
                      <w:pStyle w:val="Style9"/>
                      <w:shd w:val="clear" w:color="auto" w:fill="auto"/>
                      <w:ind w:left="4781"/>
                    </w:pPr>
                    <w:r>
                      <w:fldChar w:fldCharType="begin"/>
                    </w:r>
                    <w:r w:rsidR="00631AE8">
                      <w:instrText xml:space="preserve"> PAGE \* MERGEFORMAT </w:instrText>
                    </w:r>
                    <w:r>
                      <w:fldChar w:fldCharType="separate"/>
                    </w:r>
                    <w:r w:rsidR="00591F20" w:rsidRPr="00591F20">
                      <w:rPr>
                        <w:rStyle w:val="CharStyle11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CharStyle11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1AE8" w:rsidRDefault="00EF5B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0288" behindDoc="1" locked="0" layoutInCell="1" allowOverlap="1">
              <wp:simplePos x="0" y="0"/>
              <wp:positionH relativeFrom="page">
                <wp:posOffset>757555</wp:posOffset>
              </wp:positionH>
              <wp:positionV relativeFrom="paragraph">
                <wp:posOffset>-768985</wp:posOffset>
              </wp:positionV>
              <wp:extent cx="6113780" cy="160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7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E8" w:rsidRDefault="008F0AE1">
                          <w:pPr>
                            <w:pStyle w:val="Style9"/>
                            <w:shd w:val="clear" w:color="auto" w:fill="auto"/>
                            <w:ind w:left="4781"/>
                          </w:pPr>
                          <w:r>
                            <w:fldChar w:fldCharType="begin"/>
                          </w:r>
                          <w:r w:rsidR="00631AE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F20" w:rsidRPr="00591F20">
                            <w:rPr>
                              <w:rStyle w:val="CharStyle11"/>
                              <w:rFonts w:eastAsiaTheme="minorHAnsi"/>
                              <w:noProof/>
                            </w:rPr>
                            <w:t>5</w:t>
                          </w:r>
                          <w:r>
                            <w:rPr>
                              <w:rStyle w:val="CharStyle11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9.65pt;margin-top:-60.55pt;width:481.4pt;height:12.65pt;z-index:-251656192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" filled="f" stroked="f">
              <v:textbox style="mso-fit-shape-to-text:t" inset="0,0,0,0">
                <w:txbxContent>
                  <w:p w:rsidR="00631AE8" w:rsidRDefault="008F0AE1">
                    <w:pPr>
                      <w:pStyle w:val="Style9"/>
                      <w:shd w:val="clear" w:color="auto" w:fill="auto"/>
                      <w:ind w:left="4781"/>
                    </w:pPr>
                    <w:r>
                      <w:fldChar w:fldCharType="begin"/>
                    </w:r>
                    <w:r w:rsidR="00631AE8">
                      <w:instrText xml:space="preserve"> PAGE \* MERGEFORMAT </w:instrText>
                    </w:r>
                    <w:r>
                      <w:fldChar w:fldCharType="separate"/>
                    </w:r>
                    <w:r w:rsidR="00591F20" w:rsidRPr="00591F20">
                      <w:rPr>
                        <w:rStyle w:val="CharStyle11"/>
                        <w:rFonts w:eastAsiaTheme="minorHAnsi"/>
                        <w:noProof/>
                      </w:rPr>
                      <w:t>5</w:t>
                    </w:r>
                    <w:r>
                      <w:rPr>
                        <w:rStyle w:val="CharStyle11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1AE8" w:rsidRDefault="00EF5B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2336" behindDoc="1" locked="0" layoutInCell="1" allowOverlap="1">
              <wp:simplePos x="0" y="0"/>
              <wp:positionH relativeFrom="page">
                <wp:posOffset>757555</wp:posOffset>
              </wp:positionH>
              <wp:positionV relativeFrom="paragraph">
                <wp:posOffset>-779780</wp:posOffset>
              </wp:positionV>
              <wp:extent cx="6047105" cy="160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7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E8" w:rsidRDefault="008F0AE1">
                          <w:pPr>
                            <w:pStyle w:val="Style9"/>
                            <w:shd w:val="clear" w:color="auto" w:fill="auto"/>
                            <w:ind w:left="4648"/>
                          </w:pPr>
                          <w:r>
                            <w:fldChar w:fldCharType="begin"/>
                          </w:r>
                          <w:r w:rsidR="00631AE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A41EF" w:rsidRPr="003A41EF">
                            <w:rPr>
                              <w:rStyle w:val="CharStyle11"/>
                              <w:rFonts w:eastAsiaTheme="minorHAnsi"/>
                              <w:noProof/>
                            </w:rPr>
                            <w:t>3</w:t>
                          </w:r>
                          <w:r>
                            <w:rPr>
                              <w:rStyle w:val="CharStyle11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9.65pt;margin-top:-61.4pt;width:476.15pt;height:12.65pt;z-index:-251654144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" filled="f" stroked="f">
              <v:textbox style="mso-fit-shape-to-text:t" inset="0,0,0,0">
                <w:txbxContent>
                  <w:p w:rsidR="00631AE8" w:rsidRDefault="008F0AE1">
                    <w:pPr>
                      <w:pStyle w:val="Style9"/>
                      <w:shd w:val="clear" w:color="auto" w:fill="auto"/>
                      <w:ind w:left="4648"/>
                    </w:pPr>
                    <w:r>
                      <w:fldChar w:fldCharType="begin"/>
                    </w:r>
                    <w:r w:rsidR="00631AE8">
                      <w:instrText xml:space="preserve"> PAGE \* MERGEFORMAT </w:instrText>
                    </w:r>
                    <w:r>
                      <w:fldChar w:fldCharType="separate"/>
                    </w:r>
                    <w:r w:rsidR="003A41EF" w:rsidRPr="003A41EF">
                      <w:rPr>
                        <w:rStyle w:val="CharStyle11"/>
                        <w:rFonts w:eastAsiaTheme="minorHAnsi"/>
                        <w:noProof/>
                      </w:rPr>
                      <w:t>3</w:t>
                    </w:r>
                    <w:r>
                      <w:rPr>
                        <w:rStyle w:val="CharStyle11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6379" w:rsidRDefault="00AD6379" w:rsidP="00631AE8">
      <w:r>
        <w:separator/>
      </w:r>
    </w:p>
  </w:footnote>
  <w:footnote w:type="continuationSeparator" w:id="0">
    <w:p w:rsidR="00AD6379" w:rsidRDefault="00AD6379" w:rsidP="00631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1AE8" w:rsidRDefault="00EF5B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1312" behindDoc="1" locked="0" layoutInCell="1" allowOverlap="1">
              <wp:simplePos x="0" y="0"/>
              <wp:positionH relativeFrom="page">
                <wp:posOffset>757555</wp:posOffset>
              </wp:positionH>
              <wp:positionV relativeFrom="paragraph">
                <wp:posOffset>669925</wp:posOffset>
              </wp:positionV>
              <wp:extent cx="6047105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7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E8" w:rsidRDefault="00631AE8">
                          <w:pPr>
                            <w:pStyle w:val="Style9"/>
                            <w:shd w:val="clear" w:color="auto" w:fill="auto"/>
                            <w:ind w:left="4504"/>
                          </w:pPr>
                          <w:r>
                            <w:rPr>
                              <w:rStyle w:val="CharStyle11"/>
                              <w:rFonts w:eastAsiaTheme="minorHAnsi"/>
                            </w:rPr>
                            <w:t>V.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.65pt;margin-top:52.75pt;width:476.15pt;height:12.65pt;z-index:-251655168;visibility:visible;mso-wrap-style:squar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" filled="f" stroked="f">
              <v:textbox style="mso-fit-shape-to-text:t" inset="0,0,0,0">
                <w:txbxContent>
                  <w:p w:rsidR="00631AE8" w:rsidRDefault="00631AE8">
                    <w:pPr>
                      <w:pStyle w:val="Style9"/>
                      <w:shd w:val="clear" w:color="auto" w:fill="auto"/>
                      <w:ind w:left="4504"/>
                    </w:pPr>
                    <w:r>
                      <w:rPr>
                        <w:rStyle w:val="CharStyle11"/>
                        <w:rFonts w:eastAsiaTheme="minorHAnsi"/>
                      </w:rPr>
                      <w:t>V.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A5613"/>
    <w:multiLevelType w:val="multilevel"/>
    <w:tmpl w:val="A86480F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676416"/>
    <w:multiLevelType w:val="hybridMultilevel"/>
    <w:tmpl w:val="4DAAE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608B"/>
    <w:multiLevelType w:val="hybridMultilevel"/>
    <w:tmpl w:val="DB7A8C04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21D35D4C"/>
    <w:multiLevelType w:val="multilevel"/>
    <w:tmpl w:val="9C1A06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1A62FD"/>
    <w:multiLevelType w:val="multilevel"/>
    <w:tmpl w:val="97924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E2592"/>
    <w:multiLevelType w:val="hybridMultilevel"/>
    <w:tmpl w:val="36CC9304"/>
    <w:lvl w:ilvl="0" w:tplc="0405000F">
      <w:start w:val="1"/>
      <w:numFmt w:val="decimal"/>
      <w:lvlText w:val="%1.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3D0B149F"/>
    <w:multiLevelType w:val="multilevel"/>
    <w:tmpl w:val="E7BEE1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35C14"/>
    <w:multiLevelType w:val="multilevel"/>
    <w:tmpl w:val="F7226E9A"/>
    <w:lvl w:ilvl="0">
      <w:start w:val="5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426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8" w15:restartNumberingAfterBreak="0">
    <w:nsid w:val="50E35B55"/>
    <w:multiLevelType w:val="hybridMultilevel"/>
    <w:tmpl w:val="39C6C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461B78"/>
    <w:multiLevelType w:val="hybridMultilevel"/>
    <w:tmpl w:val="3E3E551C"/>
    <w:lvl w:ilvl="0" w:tplc="3AB0DD10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66D4EF5"/>
    <w:multiLevelType w:val="multilevel"/>
    <w:tmpl w:val="3C7A9D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9C4A81"/>
    <w:multiLevelType w:val="hybridMultilevel"/>
    <w:tmpl w:val="51DA6D74"/>
    <w:lvl w:ilvl="0" w:tplc="C34490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D3838"/>
    <w:multiLevelType w:val="multilevel"/>
    <w:tmpl w:val="E32468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CF48E0"/>
    <w:multiLevelType w:val="multilevel"/>
    <w:tmpl w:val="9C1A06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E8"/>
    <w:rsid w:val="00052B37"/>
    <w:rsid w:val="001543DA"/>
    <w:rsid w:val="001A4C17"/>
    <w:rsid w:val="00241DBB"/>
    <w:rsid w:val="002A7393"/>
    <w:rsid w:val="002E7892"/>
    <w:rsid w:val="002F139A"/>
    <w:rsid w:val="003A41EF"/>
    <w:rsid w:val="003A6D0D"/>
    <w:rsid w:val="003C7558"/>
    <w:rsid w:val="00461B27"/>
    <w:rsid w:val="00470C89"/>
    <w:rsid w:val="004B11E0"/>
    <w:rsid w:val="004F4A3A"/>
    <w:rsid w:val="00544434"/>
    <w:rsid w:val="00591F20"/>
    <w:rsid w:val="005E66BC"/>
    <w:rsid w:val="00620B9F"/>
    <w:rsid w:val="00625900"/>
    <w:rsid w:val="00627B3D"/>
    <w:rsid w:val="00631AE8"/>
    <w:rsid w:val="0066768C"/>
    <w:rsid w:val="006A40D5"/>
    <w:rsid w:val="007026C8"/>
    <w:rsid w:val="007069B1"/>
    <w:rsid w:val="0071073A"/>
    <w:rsid w:val="007403BB"/>
    <w:rsid w:val="0075093F"/>
    <w:rsid w:val="007A0087"/>
    <w:rsid w:val="008452AD"/>
    <w:rsid w:val="008A6804"/>
    <w:rsid w:val="008F0AE1"/>
    <w:rsid w:val="00947637"/>
    <w:rsid w:val="00954137"/>
    <w:rsid w:val="009A465D"/>
    <w:rsid w:val="009E7C7E"/>
    <w:rsid w:val="00A350F9"/>
    <w:rsid w:val="00AB30AF"/>
    <w:rsid w:val="00AD6379"/>
    <w:rsid w:val="00AF4BD5"/>
    <w:rsid w:val="00BB46A2"/>
    <w:rsid w:val="00BC5E19"/>
    <w:rsid w:val="00C305B9"/>
    <w:rsid w:val="00D35C63"/>
    <w:rsid w:val="00DD52B2"/>
    <w:rsid w:val="00DE7279"/>
    <w:rsid w:val="00E20579"/>
    <w:rsid w:val="00EF5BBB"/>
    <w:rsid w:val="00F102F7"/>
    <w:rsid w:val="00F4162F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B7469"/>
  <w15:docId w15:val="{D46948D7-38DF-4E58-A72D-18FCB59E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31AE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31AE8"/>
    <w:rPr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631AE8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Standardnpsmoodstavce"/>
    <w:link w:val="Style9"/>
    <w:rsid w:val="00631AE8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cs"/>
    </w:rPr>
  </w:style>
  <w:style w:type="character" w:customStyle="1" w:styleId="CharStyle24">
    <w:name w:val="Char Style 24"/>
    <w:basedOn w:val="CharStyle8"/>
    <w:rsid w:val="00631AE8"/>
    <w:rPr>
      <w:rFonts w:ascii="Times New Roman" w:eastAsia="Times New Roman" w:hAnsi="Times New Roman" w:cs="Times New Roman"/>
      <w:i/>
      <w:iCs/>
      <w:color w:val="000000"/>
      <w:spacing w:val="80"/>
      <w:w w:val="100"/>
      <w:position w:val="0"/>
      <w:sz w:val="30"/>
      <w:szCs w:val="30"/>
      <w:shd w:val="clear" w:color="auto" w:fill="FFFFFF"/>
      <w:lang w:val="cs"/>
    </w:rPr>
  </w:style>
  <w:style w:type="character" w:customStyle="1" w:styleId="CharStyle26">
    <w:name w:val="Char Style 26"/>
    <w:basedOn w:val="Standardnpsmoodstavce"/>
    <w:link w:val="Style25"/>
    <w:rsid w:val="00631AE8"/>
    <w:rPr>
      <w:shd w:val="clear" w:color="auto" w:fill="FFFFFF"/>
    </w:rPr>
  </w:style>
  <w:style w:type="character" w:customStyle="1" w:styleId="CharStyle29">
    <w:name w:val="Char Style 29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31">
    <w:name w:val="Char Style 31"/>
    <w:basedOn w:val="Standardnpsmoodstavce"/>
    <w:link w:val="Style30"/>
    <w:rsid w:val="00631AE8"/>
    <w:rPr>
      <w:shd w:val="clear" w:color="auto" w:fill="FFFFFF"/>
    </w:rPr>
  </w:style>
  <w:style w:type="character" w:customStyle="1" w:styleId="CharStyle33">
    <w:name w:val="Char Style 33"/>
    <w:basedOn w:val="CharStyle26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35">
    <w:name w:val="Char Style 35"/>
    <w:basedOn w:val="Standardnpsmoodstavce"/>
    <w:link w:val="Style34"/>
    <w:rsid w:val="00631AE8"/>
    <w:rPr>
      <w:shd w:val="clear" w:color="auto" w:fill="FFFFFF"/>
    </w:rPr>
  </w:style>
  <w:style w:type="character" w:customStyle="1" w:styleId="CharStyle36">
    <w:name w:val="Char Style 36"/>
    <w:basedOn w:val="CharStyle35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38">
    <w:name w:val="Char Style 38"/>
    <w:basedOn w:val="Standardnpsmoodstavce"/>
    <w:link w:val="Style37"/>
    <w:rsid w:val="00631AE8"/>
    <w:rPr>
      <w:shd w:val="clear" w:color="auto" w:fill="FFFFFF"/>
    </w:rPr>
  </w:style>
  <w:style w:type="character" w:customStyle="1" w:styleId="CharStyle39">
    <w:name w:val="Char Style 39"/>
    <w:basedOn w:val="CharStyle31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cs"/>
    </w:rPr>
  </w:style>
  <w:style w:type="character" w:customStyle="1" w:styleId="CharStyle40">
    <w:name w:val="Char Style 40"/>
    <w:basedOn w:val="CharStyle31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cs"/>
    </w:rPr>
  </w:style>
  <w:style w:type="character" w:customStyle="1" w:styleId="CharStyle43">
    <w:name w:val="Char Style 43"/>
    <w:basedOn w:val="CharStyle35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cs"/>
    </w:rPr>
  </w:style>
  <w:style w:type="character" w:customStyle="1" w:styleId="CharStyle44">
    <w:name w:val="Char Style 44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45">
    <w:name w:val="Char Style 45"/>
    <w:basedOn w:val="CharStyle26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46">
    <w:name w:val="Char Style 46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47">
    <w:name w:val="Char Style 47"/>
    <w:basedOn w:val="CharStyle26"/>
    <w:rsid w:val="00631AE8"/>
    <w:rPr>
      <w:rFonts w:ascii="Times New Roman" w:eastAsia="Times New Roman" w:hAnsi="Times New Roman" w:cs="Times New Roman"/>
      <w:color w:val="000000"/>
      <w:spacing w:val="80"/>
      <w:w w:val="100"/>
      <w:position w:val="0"/>
      <w:shd w:val="clear" w:color="auto" w:fill="FFFFFF"/>
      <w:lang w:val="cs"/>
    </w:rPr>
  </w:style>
  <w:style w:type="character" w:customStyle="1" w:styleId="CharStyle48">
    <w:name w:val="Char Style 48"/>
    <w:basedOn w:val="CharStyle26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CharStyle49">
    <w:name w:val="Char Style 49"/>
    <w:basedOn w:val="CharStyle35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0">
    <w:name w:val="Char Style 50"/>
    <w:basedOn w:val="CharStyle35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1">
    <w:name w:val="Char Style 51"/>
    <w:basedOn w:val="CharStyle35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2">
    <w:name w:val="Char Style 52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3">
    <w:name w:val="Char Style 53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4">
    <w:name w:val="Char Style 54"/>
    <w:basedOn w:val="CharStyle26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5">
    <w:name w:val="Char Style 55"/>
    <w:basedOn w:val="CharStyle26"/>
    <w:rsid w:val="00631AE8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6">
    <w:name w:val="Char Style 56"/>
    <w:basedOn w:val="CharStyle35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cs"/>
    </w:rPr>
  </w:style>
  <w:style w:type="character" w:customStyle="1" w:styleId="CharStyle57">
    <w:name w:val="Char Style 57"/>
    <w:basedOn w:val="CharStyle26"/>
    <w:rsid w:val="00631AE8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8">
    <w:name w:val="Char Style 58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59">
    <w:name w:val="Char Style 59"/>
    <w:basedOn w:val="CharStyle26"/>
    <w:rsid w:val="00631AE8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cs"/>
    </w:rPr>
  </w:style>
  <w:style w:type="character" w:customStyle="1" w:styleId="CharStyle60">
    <w:name w:val="Char Style 60"/>
    <w:basedOn w:val="CharStyle26"/>
    <w:rsid w:val="00631A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"/>
    </w:rPr>
  </w:style>
  <w:style w:type="character" w:customStyle="1" w:styleId="CharStyle61">
    <w:name w:val="Char Style 61"/>
    <w:basedOn w:val="CharStyle31"/>
    <w:rsid w:val="00631AE8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  <w:lang w:val="cs"/>
    </w:rPr>
  </w:style>
  <w:style w:type="paragraph" w:customStyle="1" w:styleId="Style2">
    <w:name w:val="Style 2"/>
    <w:basedOn w:val="Normln"/>
    <w:link w:val="CharStyle3"/>
    <w:rsid w:val="00631AE8"/>
    <w:pPr>
      <w:shd w:val="clear" w:color="auto" w:fill="FFFFFF"/>
      <w:spacing w:line="274" w:lineRule="exact"/>
      <w:ind w:hanging="36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7">
    <w:name w:val="Style 7"/>
    <w:basedOn w:val="Normln"/>
    <w:link w:val="CharStyle8"/>
    <w:rsid w:val="00631AE8"/>
    <w:pPr>
      <w:shd w:val="clear" w:color="auto" w:fill="FFFFFF"/>
      <w:spacing w:after="120" w:line="0" w:lineRule="atLeast"/>
      <w:outlineLvl w:val="2"/>
    </w:pPr>
    <w:rPr>
      <w:rFonts w:asciiTheme="minorHAnsi" w:eastAsiaTheme="minorHAnsi" w:hAnsiTheme="minorHAnsi" w:cstheme="minorBidi"/>
      <w:color w:val="auto"/>
      <w:sz w:val="29"/>
      <w:szCs w:val="29"/>
      <w:lang w:val="cs-CZ" w:eastAsia="en-US"/>
    </w:rPr>
  </w:style>
  <w:style w:type="paragraph" w:customStyle="1" w:styleId="Style9">
    <w:name w:val="Style 9"/>
    <w:basedOn w:val="Normln"/>
    <w:link w:val="CharStyle10"/>
    <w:rsid w:val="00631AE8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cs-CZ" w:eastAsia="en-US"/>
    </w:rPr>
  </w:style>
  <w:style w:type="paragraph" w:customStyle="1" w:styleId="Style25">
    <w:name w:val="Style 25"/>
    <w:basedOn w:val="Normln"/>
    <w:link w:val="CharStyle26"/>
    <w:rsid w:val="00631AE8"/>
    <w:pPr>
      <w:shd w:val="clear" w:color="auto" w:fill="FFFFFF"/>
      <w:spacing w:before="420" w:line="274" w:lineRule="exact"/>
      <w:ind w:hanging="360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30">
    <w:name w:val="Style 30"/>
    <w:basedOn w:val="Normln"/>
    <w:link w:val="CharStyle31"/>
    <w:rsid w:val="00631AE8"/>
    <w:pPr>
      <w:shd w:val="clear" w:color="auto" w:fill="FFFFFF"/>
      <w:spacing w:before="180" w:line="274" w:lineRule="exact"/>
      <w:ind w:hanging="360"/>
      <w:jc w:val="both"/>
      <w:outlineLvl w:val="3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34">
    <w:name w:val="Style 34"/>
    <w:basedOn w:val="Normln"/>
    <w:link w:val="CharStyle35"/>
    <w:rsid w:val="00631AE8"/>
    <w:pPr>
      <w:shd w:val="clear" w:color="auto" w:fill="FFFFFF"/>
      <w:spacing w:before="180" w:after="180" w:line="0" w:lineRule="atLeast"/>
      <w:ind w:hanging="360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customStyle="1" w:styleId="Style37">
    <w:name w:val="Style 37"/>
    <w:basedOn w:val="Normln"/>
    <w:link w:val="CharStyle38"/>
    <w:rsid w:val="00631AE8"/>
    <w:pPr>
      <w:shd w:val="clear" w:color="auto" w:fill="FFFFFF"/>
      <w:spacing w:before="180" w:after="540" w:line="0" w:lineRule="atLeast"/>
      <w:jc w:val="center"/>
      <w:outlineLvl w:val="0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  <w:style w:type="paragraph" w:styleId="Odstavecseseznamem">
    <w:name w:val="List Paragraph"/>
    <w:basedOn w:val="Normln"/>
    <w:uiPriority w:val="34"/>
    <w:qFormat/>
    <w:rsid w:val="003A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 Jan</dc:creator>
  <cp:lastModifiedBy>Obec Tučapy</cp:lastModifiedBy>
  <cp:revision>2</cp:revision>
  <cp:lastPrinted>2020-04-28T09:52:00Z</cp:lastPrinted>
  <dcterms:created xsi:type="dcterms:W3CDTF">2020-04-28T09:53:00Z</dcterms:created>
  <dcterms:modified xsi:type="dcterms:W3CDTF">2020-04-28T09:53:00Z</dcterms:modified>
</cp:coreProperties>
</file>